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263CF" w14:textId="45C01D77"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017AE5">
        <w:rPr>
          <w:rFonts w:cs="Arial"/>
          <w:b/>
          <w:bCs/>
          <w:sz w:val="24"/>
          <w:szCs w:val="24"/>
        </w:rPr>
        <w:t>8</w:t>
      </w:r>
      <w:r w:rsidR="000D5EC9" w:rsidRPr="007D3E81">
        <w:rPr>
          <w:rFonts w:cs="Arial"/>
          <w:b/>
          <w:sz w:val="24"/>
          <w:szCs w:val="24"/>
        </w:rPr>
        <w:tab/>
      </w:r>
      <w:r w:rsidR="009071DD" w:rsidRPr="009071DD">
        <w:rPr>
          <w:b/>
          <w:i/>
          <w:noProof/>
          <w:sz w:val="24"/>
          <w:szCs w:val="24"/>
        </w:rPr>
        <w:t>R3-226612</w:t>
      </w:r>
    </w:p>
    <w:p w14:paraId="061BC3E9" w14:textId="13409676" w:rsidR="00910153" w:rsidRDefault="00D42B2F" w:rsidP="00910153">
      <w:pPr>
        <w:pStyle w:val="CRCoverPage"/>
        <w:tabs>
          <w:tab w:val="right" w:pos="9639"/>
          <w:tab w:val="right" w:pos="13323"/>
        </w:tabs>
        <w:spacing w:after="0"/>
        <w:rPr>
          <w:rFonts w:cs="Arial"/>
          <w:b/>
          <w:sz w:val="24"/>
          <w:szCs w:val="24"/>
        </w:rPr>
      </w:pPr>
      <w:r>
        <w:rPr>
          <w:rFonts w:cs="Arial"/>
          <w:b/>
          <w:bCs/>
          <w:sz w:val="24"/>
          <w:szCs w:val="24"/>
        </w:rPr>
        <w:t>Toulouse, France</w:t>
      </w:r>
      <w:r w:rsidR="00760B09" w:rsidRPr="00760B09">
        <w:rPr>
          <w:rFonts w:cs="Arial"/>
          <w:b/>
          <w:bCs/>
          <w:sz w:val="24"/>
          <w:szCs w:val="24"/>
        </w:rPr>
        <w:t xml:space="preserve">, </w:t>
      </w:r>
      <w:r w:rsidR="00694A89">
        <w:rPr>
          <w:rFonts w:cs="Arial"/>
          <w:b/>
          <w:noProof/>
          <w:sz w:val="24"/>
        </w:rPr>
        <w:t>14 – 18</w:t>
      </w:r>
      <w:r w:rsidR="00694A89" w:rsidRPr="00760B09">
        <w:rPr>
          <w:rFonts w:cs="Arial"/>
          <w:b/>
          <w:bCs/>
          <w:sz w:val="24"/>
          <w:szCs w:val="24"/>
        </w:rPr>
        <w:t xml:space="preserve"> </w:t>
      </w:r>
      <w:r w:rsidR="00694A89" w:rsidRPr="003A5B7E">
        <w:rPr>
          <w:rFonts w:cs="Arial"/>
          <w:b/>
          <w:bCs/>
          <w:sz w:val="24"/>
          <w:szCs w:val="24"/>
        </w:rPr>
        <w:t xml:space="preserve">November </w:t>
      </w:r>
      <w:r w:rsidR="00760B09" w:rsidRPr="00760B09">
        <w:rPr>
          <w:rFonts w:cs="Arial"/>
          <w:b/>
          <w:bCs/>
          <w:sz w:val="24"/>
          <w:szCs w:val="24"/>
        </w:rPr>
        <w:t>2022</w:t>
      </w:r>
    </w:p>
    <w:p w14:paraId="72376E99" w14:textId="77777777" w:rsidR="0037119B" w:rsidRPr="007D3E81" w:rsidRDefault="0037119B" w:rsidP="0037119B">
      <w:pPr>
        <w:pStyle w:val="ad"/>
        <w:jc w:val="both"/>
        <w:rPr>
          <w:rFonts w:eastAsia="宋体"/>
          <w:b w:val="0"/>
          <w:i w:val="0"/>
          <w:noProof w:val="0"/>
          <w:sz w:val="24"/>
          <w:lang w:eastAsia="zh-CN"/>
        </w:rPr>
      </w:pPr>
    </w:p>
    <w:p w14:paraId="539AE32F" w14:textId="561C1C81"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94A89" w:rsidRPr="00694A89">
        <w:rPr>
          <w:rFonts w:ascii="Arial" w:hAnsi="Arial"/>
          <w:sz w:val="24"/>
        </w:rPr>
        <w:t xml:space="preserve">Further discussions on remaining open issues for </w:t>
      </w:r>
      <w:r w:rsidR="00694A89">
        <w:rPr>
          <w:rFonts w:ascii="Arial" w:hAnsi="Arial"/>
          <w:sz w:val="24"/>
          <w:lang w:eastAsia="zh-CN"/>
        </w:rPr>
        <w:t>mobility enhancements</w:t>
      </w:r>
      <w:r w:rsidR="00694A89" w:rsidRPr="00694A89">
        <w:rPr>
          <w:rFonts w:ascii="Arial" w:hAnsi="Arial"/>
          <w:sz w:val="24"/>
        </w:rPr>
        <w:t xml:space="preserve"> using </w:t>
      </w:r>
      <w:r w:rsidR="00E40D12" w:rsidRPr="00E40D12">
        <w:rPr>
          <w:rFonts w:ascii="Arial" w:hAnsi="Arial"/>
          <w:sz w:val="24"/>
        </w:rPr>
        <w:t>AI/ML</w:t>
      </w:r>
      <w:bookmarkStart w:id="1" w:name="_GoBack"/>
      <w:bookmarkEnd w:id="1"/>
    </w:p>
    <w:p w14:paraId="780A68CC"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42635B70" w14:textId="7637469A"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AC65C2">
        <w:rPr>
          <w:rFonts w:ascii="Arial" w:hAnsi="Arial"/>
          <w:sz w:val="24"/>
          <w:lang w:eastAsia="zh-CN"/>
        </w:rPr>
        <w:t>12</w:t>
      </w:r>
      <w:r w:rsidR="004407BC">
        <w:rPr>
          <w:rFonts w:ascii="Arial" w:hAnsi="Arial"/>
          <w:sz w:val="24"/>
          <w:lang w:eastAsia="zh-CN"/>
        </w:rPr>
        <w:t>.2.2</w:t>
      </w:r>
      <w:r w:rsidR="00694A89">
        <w:rPr>
          <w:rFonts w:ascii="Arial" w:hAnsi="Arial"/>
          <w:sz w:val="24"/>
          <w:lang w:eastAsia="zh-CN"/>
        </w:rPr>
        <w:t>.</w:t>
      </w:r>
      <w:r w:rsidR="004652F2">
        <w:rPr>
          <w:rFonts w:ascii="Arial" w:hAnsi="Arial"/>
          <w:sz w:val="24"/>
          <w:lang w:eastAsia="zh-CN"/>
        </w:rPr>
        <w:t>1</w:t>
      </w:r>
    </w:p>
    <w:p w14:paraId="78B79EF1"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C65C2">
        <w:rPr>
          <w:rFonts w:ascii="Arial" w:hAnsi="Arial"/>
          <w:sz w:val="24"/>
        </w:rPr>
        <w:t>Discussion</w:t>
      </w:r>
    </w:p>
    <w:p w14:paraId="375979CA"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EA20622" w14:textId="6D6EA468" w:rsidR="00706A3A" w:rsidRDefault="00706A3A" w:rsidP="00706A3A">
      <w:pPr>
        <w:rPr>
          <w:lang w:eastAsia="zh-CN"/>
        </w:rPr>
      </w:pPr>
      <w:r>
        <w:rPr>
          <w:lang w:eastAsia="zh-CN"/>
        </w:rPr>
        <w:t xml:space="preserve">After </w:t>
      </w:r>
      <w:proofErr w:type="spellStart"/>
      <w:r>
        <w:rPr>
          <w:lang w:eastAsia="zh-CN"/>
        </w:rPr>
        <w:t>RAN3#117</w:t>
      </w:r>
      <w:proofErr w:type="spellEnd"/>
      <w:r w:rsidR="002C6B76" w:rsidRPr="002E25EC">
        <w:t xml:space="preserve"> </w:t>
      </w:r>
      <w:r w:rsidR="002C6B76" w:rsidRPr="002E25EC">
        <w:rPr>
          <w:lang w:eastAsia="zh-CN"/>
        </w:rPr>
        <w:t>bis-e</w:t>
      </w:r>
      <w:r>
        <w:rPr>
          <w:lang w:eastAsia="zh-CN"/>
        </w:rPr>
        <w:t xml:space="preserve"> meeting, </w:t>
      </w:r>
      <w:r w:rsidRPr="007F0FEB">
        <w:rPr>
          <w:lang w:eastAsia="zh-CN"/>
        </w:rPr>
        <w:t>and the following agreements and open issues were captured:</w:t>
      </w:r>
    </w:p>
    <w:p w14:paraId="709D78F6" w14:textId="77777777" w:rsidR="009A3AF5" w:rsidRDefault="009A3AF5" w:rsidP="009A3AF5">
      <w:pPr>
        <w:rPr>
          <w:rFonts w:ascii="Calibri" w:hAnsi="Calibri" w:cs="Calibri"/>
          <w:i/>
          <w:iCs/>
          <w:color w:val="00B050"/>
          <w:kern w:val="2"/>
          <w:sz w:val="16"/>
          <w:szCs w:val="16"/>
          <w:u w:val="single"/>
        </w:rPr>
      </w:pPr>
      <w:r>
        <w:rPr>
          <w:rFonts w:ascii="Calibri" w:hAnsi="Calibri" w:cs="Calibri"/>
          <w:i/>
          <w:iCs/>
          <w:color w:val="00B050"/>
          <w:kern w:val="2"/>
          <w:sz w:val="16"/>
          <w:szCs w:val="16"/>
          <w:u w:val="single"/>
        </w:rPr>
        <w:t>AI/ML based mobility optimization:</w:t>
      </w:r>
    </w:p>
    <w:p w14:paraId="64366B14" w14:textId="77777777" w:rsidR="009A3AF5" w:rsidRDefault="009A3AF5" w:rsidP="00694A89">
      <w:pPr>
        <w:spacing w:after="0"/>
        <w:rPr>
          <w:rFonts w:ascii="Calibri" w:hAnsi="Calibri" w:cs="Calibri"/>
          <w:i/>
          <w:iCs/>
          <w:color w:val="00B050"/>
          <w:kern w:val="2"/>
          <w:sz w:val="16"/>
          <w:szCs w:val="16"/>
        </w:rPr>
      </w:pPr>
      <w:r>
        <w:rPr>
          <w:rFonts w:ascii="Calibri" w:hAnsi="Calibri" w:cs="Calibri"/>
          <w:i/>
          <w:iCs/>
          <w:color w:val="00B050"/>
          <w:kern w:val="2"/>
          <w:sz w:val="16"/>
          <w:szCs w:val="16"/>
        </w:rPr>
        <w:t>The following information should be specified as a start point on the basis of TR37.817:</w:t>
      </w:r>
    </w:p>
    <w:p w14:paraId="16B6C5E5" w14:textId="77777777" w:rsidR="009A3AF5" w:rsidRDefault="009A3AF5" w:rsidP="00694A89">
      <w:pPr>
        <w:pStyle w:val="43"/>
        <w:numPr>
          <w:ilvl w:val="0"/>
          <w:numId w:val="41"/>
        </w:numPr>
        <w:overflowPunct w:val="0"/>
        <w:autoSpaceDE w:val="0"/>
        <w:adjustRightInd w:val="0"/>
        <w:spacing w:after="12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UE performance (e.g., UL/DL throughput, packet delay, packet loss)</w:t>
      </w:r>
    </w:p>
    <w:p w14:paraId="7CD29DAE" w14:textId="77777777" w:rsidR="009A3AF5" w:rsidRDefault="009A3AF5" w:rsidP="009A3AF5">
      <w:pPr>
        <w:pStyle w:val="43"/>
        <w:numPr>
          <w:ilvl w:val="0"/>
          <w:numId w:val="41"/>
        </w:numPr>
        <w:overflowPunct w:val="0"/>
        <w:autoSpaceDE w:val="0"/>
        <w:adjustRightInd w:val="0"/>
        <w:spacing w:after="12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Predicted resource status information over </w:t>
      </w:r>
      <w:proofErr w:type="spellStart"/>
      <w:r>
        <w:rPr>
          <w:rFonts w:ascii="Calibri" w:eastAsia="MS Mincho" w:hAnsi="Calibri" w:cs="Calibri"/>
          <w:i/>
          <w:iCs/>
          <w:color w:val="00B050"/>
          <w:kern w:val="2"/>
          <w:sz w:val="16"/>
          <w:szCs w:val="16"/>
        </w:rPr>
        <w:t>Xn</w:t>
      </w:r>
      <w:proofErr w:type="spellEnd"/>
    </w:p>
    <w:p w14:paraId="36F824F5" w14:textId="77777777" w:rsidR="009A3AF5" w:rsidRDefault="009A3AF5" w:rsidP="009A3AF5">
      <w:pPr>
        <w:rPr>
          <w:rFonts w:ascii="Calibri" w:hAnsi="Calibri" w:cs="Calibri"/>
          <w:i/>
          <w:iCs/>
          <w:color w:val="00B050"/>
          <w:kern w:val="2"/>
          <w:sz w:val="16"/>
          <w:szCs w:val="16"/>
        </w:rPr>
      </w:pPr>
      <w:r>
        <w:rPr>
          <w:rFonts w:ascii="Calibri" w:hAnsi="Calibri" w:cs="Calibri"/>
          <w:i/>
          <w:iCs/>
          <w:color w:val="00B050"/>
          <w:kern w:val="2"/>
          <w:sz w:val="16"/>
          <w:szCs w:val="16"/>
        </w:rPr>
        <w:t xml:space="preserve">Predicted cell-granularity UE trajectory can be exchanged over </w:t>
      </w:r>
      <w:proofErr w:type="spellStart"/>
      <w:r>
        <w:rPr>
          <w:rFonts w:ascii="Calibri" w:hAnsi="Calibri" w:cs="Calibri"/>
          <w:i/>
          <w:iCs/>
          <w:color w:val="00B050"/>
          <w:kern w:val="2"/>
          <w:sz w:val="16"/>
          <w:szCs w:val="16"/>
        </w:rPr>
        <w:t>Xn</w:t>
      </w:r>
      <w:proofErr w:type="spellEnd"/>
      <w:r>
        <w:rPr>
          <w:rFonts w:ascii="Calibri" w:hAnsi="Calibri" w:cs="Calibri"/>
          <w:i/>
          <w:iCs/>
          <w:color w:val="00B050"/>
          <w:kern w:val="2"/>
          <w:sz w:val="16"/>
          <w:szCs w:val="16"/>
        </w:rPr>
        <w:t xml:space="preserve"> for AI/ML based mobility optimization.</w:t>
      </w:r>
    </w:p>
    <w:p w14:paraId="0AB29C88" w14:textId="77777777" w:rsidR="001D104C" w:rsidRDefault="001D104C" w:rsidP="001D104C">
      <w:pPr>
        <w:rPr>
          <w:rFonts w:ascii="Calibri" w:eastAsia="等线" w:hAnsi="Calibri" w:cs="Calibri"/>
          <w:i/>
          <w:color w:val="FF0000"/>
          <w:kern w:val="2"/>
          <w:sz w:val="16"/>
          <w:szCs w:val="16"/>
        </w:rPr>
      </w:pPr>
      <w:r>
        <w:rPr>
          <w:rFonts w:ascii="Calibri" w:eastAsia="等线" w:hAnsi="Calibri" w:cs="Calibri"/>
          <w:i/>
          <w:color w:val="FF0000"/>
          <w:kern w:val="2"/>
          <w:sz w:val="16"/>
          <w:szCs w:val="16"/>
        </w:rPr>
        <w:t xml:space="preserve">Other granularity of UE trajectory, and how UE trajectory computation and representation over </w:t>
      </w:r>
      <w:proofErr w:type="spellStart"/>
      <w:r>
        <w:rPr>
          <w:rFonts w:ascii="Calibri" w:eastAsia="等线" w:hAnsi="Calibri" w:cs="Calibri"/>
          <w:i/>
          <w:color w:val="FF0000"/>
          <w:kern w:val="2"/>
          <w:sz w:val="16"/>
          <w:szCs w:val="16"/>
        </w:rPr>
        <w:t>Xn</w:t>
      </w:r>
      <w:proofErr w:type="spellEnd"/>
      <w:r>
        <w:rPr>
          <w:rFonts w:ascii="Calibri" w:eastAsia="等线" w:hAnsi="Calibri" w:cs="Calibri"/>
          <w:i/>
          <w:color w:val="FF0000"/>
          <w:kern w:val="2"/>
          <w:sz w:val="16"/>
          <w:szCs w:val="16"/>
        </w:rPr>
        <w:t xml:space="preserve"> needs to be further discussed.</w:t>
      </w:r>
    </w:p>
    <w:p w14:paraId="15E42639" w14:textId="50247C79" w:rsidR="001D104C" w:rsidRPr="001D104C" w:rsidRDefault="001D104C" w:rsidP="001D104C">
      <w:pPr>
        <w:pStyle w:val="16"/>
        <w:spacing w:after="240"/>
        <w:rPr>
          <w:rFonts w:eastAsia="等线"/>
          <w:i/>
          <w:color w:val="FF0000"/>
          <w:sz w:val="16"/>
          <w:szCs w:val="16"/>
          <w:lang w:eastAsia="en-US"/>
        </w:rPr>
      </w:pPr>
      <w:r>
        <w:rPr>
          <w:rFonts w:eastAsia="等线"/>
          <w:i/>
          <w:color w:val="FF0000"/>
          <w:sz w:val="16"/>
          <w:szCs w:val="16"/>
          <w:lang w:eastAsia="en-US"/>
        </w:rPr>
        <w:t xml:space="preserve">Details of the solution how to transfer predicted UE trajectory over </w:t>
      </w:r>
      <w:proofErr w:type="spellStart"/>
      <w:r>
        <w:rPr>
          <w:rFonts w:eastAsia="等线"/>
          <w:i/>
          <w:color w:val="FF0000"/>
          <w:sz w:val="16"/>
          <w:szCs w:val="16"/>
          <w:lang w:eastAsia="en-US"/>
        </w:rPr>
        <w:t>Xn</w:t>
      </w:r>
      <w:proofErr w:type="spellEnd"/>
      <w:r>
        <w:rPr>
          <w:rFonts w:eastAsia="等线"/>
          <w:i/>
          <w:color w:val="FF0000"/>
          <w:sz w:val="16"/>
          <w:szCs w:val="16"/>
          <w:lang w:eastAsia="en-US"/>
        </w:rPr>
        <w:t xml:space="preserve"> interface can be discussed further, e.g., whether to reuse the existing message and whether to transfer in requested way or not.</w:t>
      </w:r>
    </w:p>
    <w:p w14:paraId="5EB14E76" w14:textId="77777777" w:rsidR="009A3AF5" w:rsidRDefault="009A3AF5" w:rsidP="009A3AF5">
      <w:pPr>
        <w:rPr>
          <w:rFonts w:ascii="Calibri" w:hAnsi="Calibri" w:cs="Calibri"/>
          <w:b/>
          <w:bCs/>
          <w:color w:val="008000"/>
          <w:sz w:val="18"/>
        </w:rPr>
      </w:pPr>
      <w:r>
        <w:rPr>
          <w:rFonts w:ascii="Calibri" w:hAnsi="Calibri" w:cs="Calibri"/>
          <w:b/>
          <w:bCs/>
          <w:color w:val="008000"/>
          <w:sz w:val="18"/>
        </w:rPr>
        <w:t xml:space="preserve">Cell-based UE Trajectory prediction has the same structure as UE History Information IE. </w:t>
      </w:r>
    </w:p>
    <w:p w14:paraId="531BDB2F" w14:textId="77777777" w:rsidR="009A3AF5" w:rsidRDefault="009A3AF5" w:rsidP="009A3AF5">
      <w:pPr>
        <w:rPr>
          <w:rFonts w:ascii="Calibri" w:hAnsi="Calibri" w:cs="Calibri"/>
          <w:b/>
          <w:bCs/>
          <w:color w:val="0000FF"/>
          <w:sz w:val="18"/>
        </w:rPr>
      </w:pPr>
      <w:r>
        <w:rPr>
          <w:rFonts w:ascii="Calibri" w:hAnsi="Calibri" w:cs="Calibri"/>
          <w:b/>
          <w:bCs/>
          <w:color w:val="0000FF"/>
          <w:sz w:val="18"/>
        </w:rPr>
        <w:t>The input needed to train cell-based UE Trajectory prediction, e.g., UE reported history information, UE History Information IE, UE geographic location, etc. is FFS</w:t>
      </w:r>
    </w:p>
    <w:p w14:paraId="1D3F9921" w14:textId="77777777" w:rsidR="009A3AF5" w:rsidRDefault="009A3AF5" w:rsidP="009A3AF5">
      <w:pPr>
        <w:rPr>
          <w:rFonts w:ascii="Calibri" w:hAnsi="Calibri" w:cs="Calibri"/>
          <w:b/>
          <w:bCs/>
          <w:color w:val="008000"/>
          <w:sz w:val="18"/>
        </w:rPr>
      </w:pPr>
      <w:r>
        <w:rPr>
          <w:rFonts w:ascii="Calibri" w:hAnsi="Calibri" w:cs="Calibri"/>
          <w:b/>
          <w:bCs/>
          <w:color w:val="008000"/>
          <w:sz w:val="18"/>
        </w:rPr>
        <w:t>Cell-based UE Trajectory prediction is provided as a list of cells into the future, each of which is indicated together with an expected time of stay into the cell.</w:t>
      </w:r>
    </w:p>
    <w:p w14:paraId="45F8390C" w14:textId="631290C2" w:rsidR="009A3AF5" w:rsidRPr="00694A89" w:rsidRDefault="009A3AF5" w:rsidP="009A3AF5">
      <w:pPr>
        <w:rPr>
          <w:rFonts w:ascii="Calibri" w:hAnsi="Calibri" w:cs="Calibri"/>
          <w:b/>
          <w:bCs/>
          <w:color w:val="0000FF"/>
          <w:sz w:val="18"/>
        </w:rPr>
      </w:pPr>
      <w:r>
        <w:rPr>
          <w:rFonts w:ascii="Calibri" w:hAnsi="Calibri" w:cs="Calibri"/>
          <w:b/>
          <w:bCs/>
          <w:color w:val="0000FF"/>
          <w:sz w:val="18"/>
        </w:rPr>
        <w:t>It is up to implementation for how long to maintain the UE context after a HO, to enable association of UE Performance Feedback to the UE context?</w:t>
      </w:r>
    </w:p>
    <w:p w14:paraId="338007C5" w14:textId="419C831F" w:rsidR="00706A3A" w:rsidRPr="00394E3E" w:rsidRDefault="00706A3A" w:rsidP="00706A3A">
      <w:pPr>
        <w:rPr>
          <w:rFonts w:eastAsiaTheme="minorEastAsia"/>
          <w:lang w:eastAsia="zh-CN"/>
        </w:rPr>
      </w:pPr>
      <w:r w:rsidRPr="00CC7D7F">
        <w:rPr>
          <w:rFonts w:eastAsiaTheme="minorEastAsia"/>
          <w:lang w:eastAsia="zh-CN"/>
        </w:rPr>
        <w:t xml:space="preserve">In this paper, we provide our further considerations about the detail </w:t>
      </w:r>
      <w:r w:rsidR="004652F2">
        <w:rPr>
          <w:rFonts w:eastAsiaTheme="minorEastAsia"/>
          <w:lang w:eastAsia="zh-CN"/>
        </w:rPr>
        <w:t>impacts</w:t>
      </w:r>
      <w:r w:rsidR="004652F2" w:rsidRPr="00CC7D7F">
        <w:rPr>
          <w:rFonts w:eastAsiaTheme="minorEastAsia"/>
          <w:lang w:eastAsia="zh-CN"/>
        </w:rPr>
        <w:t xml:space="preserve"> </w:t>
      </w:r>
      <w:r w:rsidRPr="00CC7D7F">
        <w:rPr>
          <w:rFonts w:eastAsiaTheme="minorEastAsia"/>
          <w:lang w:eastAsia="zh-CN"/>
        </w:rPr>
        <w:t xml:space="preserve">from AI/ML-based </w:t>
      </w:r>
      <w:r w:rsidR="00852345">
        <w:rPr>
          <w:color w:val="000000"/>
          <w:sz w:val="21"/>
          <w:lang w:eastAsia="zh-CN"/>
        </w:rPr>
        <w:t>mobility optimization</w:t>
      </w:r>
      <w:r w:rsidRPr="00CC7D7F">
        <w:rPr>
          <w:rFonts w:eastAsiaTheme="minorEastAsia"/>
          <w:lang w:eastAsia="zh-CN"/>
        </w:rPr>
        <w:t xml:space="preserve"> on specifications.</w:t>
      </w:r>
    </w:p>
    <w:p w14:paraId="51B6E383" w14:textId="77777777" w:rsidR="00006AA0" w:rsidRPr="007D3E81" w:rsidRDefault="00852345"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042F559" w14:textId="057B834A" w:rsidR="00852345" w:rsidRDefault="00852345" w:rsidP="00F94FDF">
      <w:pPr>
        <w:rPr>
          <w:rFonts w:eastAsia="宋体"/>
          <w:b/>
          <w:lang w:eastAsia="zh-CN"/>
        </w:rPr>
      </w:pPr>
      <w:r>
        <w:rPr>
          <w:rFonts w:eastAsia="宋体" w:hint="eastAsia"/>
          <w:lang w:eastAsia="zh-CN"/>
        </w:rPr>
        <w:t>T</w:t>
      </w:r>
      <w:r>
        <w:rPr>
          <w:rFonts w:eastAsia="宋体"/>
          <w:lang w:eastAsia="zh-CN"/>
        </w:rPr>
        <w:t xml:space="preserve">he scheme of this use case is to </w:t>
      </w:r>
      <w:r w:rsidRPr="004655FC">
        <w:rPr>
          <w:rFonts w:eastAsia="宋体"/>
          <w:lang w:eastAsia="zh-CN"/>
        </w:rPr>
        <w:t>guarantee the service-continuity during the mobility by minimizing the call drops, RLFs, unnecessary handovers, and ping-pong</w:t>
      </w:r>
      <w:r>
        <w:rPr>
          <w:rFonts w:eastAsia="宋体"/>
          <w:lang w:eastAsia="zh-CN"/>
        </w:rPr>
        <w:t xml:space="preserve"> effects. In this section, we present our considerations about the detail impacts on RAN3 specifications, from the aspects of </w:t>
      </w:r>
      <w:r w:rsidR="00F555A1" w:rsidRPr="00F555A1">
        <w:rPr>
          <w:rFonts w:eastAsia="宋体"/>
          <w:lang w:eastAsia="zh-CN"/>
        </w:rPr>
        <w:t>predicted resource status information, UE performance</w:t>
      </w:r>
      <w:r w:rsidR="00F555A1">
        <w:rPr>
          <w:rFonts w:eastAsia="宋体"/>
          <w:lang w:eastAsia="zh-CN"/>
        </w:rPr>
        <w:t>,</w:t>
      </w:r>
      <w:r w:rsidR="00F555A1" w:rsidRPr="00F555A1">
        <w:rPr>
          <w:rFonts w:eastAsia="宋体"/>
          <w:lang w:eastAsia="zh-CN"/>
        </w:rPr>
        <w:t xml:space="preserve"> </w:t>
      </w:r>
      <w:r w:rsidR="00F555A1">
        <w:rPr>
          <w:rFonts w:eastAsia="宋体"/>
          <w:lang w:eastAsia="zh-CN"/>
        </w:rPr>
        <w:t>c</w:t>
      </w:r>
      <w:r w:rsidR="00F555A1" w:rsidRPr="00F555A1">
        <w:rPr>
          <w:rFonts w:eastAsia="宋体"/>
          <w:lang w:eastAsia="zh-CN"/>
        </w:rPr>
        <w:t>ell-based UE Trajectory prediction and remaining issues</w:t>
      </w:r>
      <w:r>
        <w:rPr>
          <w:rFonts w:eastAsia="宋体"/>
          <w:lang w:eastAsia="zh-CN"/>
        </w:rPr>
        <w:t>.</w:t>
      </w:r>
    </w:p>
    <w:p w14:paraId="53CB5297" w14:textId="28C9A694" w:rsidR="00852345" w:rsidRDefault="00852345" w:rsidP="00662065">
      <w:pPr>
        <w:pStyle w:val="21"/>
        <w:rPr>
          <w:rFonts w:eastAsia="黑体"/>
          <w:lang w:val="en-US" w:eastAsia="zh-CN"/>
        </w:rPr>
      </w:pPr>
      <w:r>
        <w:rPr>
          <w:rFonts w:eastAsia="黑体"/>
          <w:lang w:val="en-US" w:eastAsia="zh-CN"/>
        </w:rPr>
        <w:t xml:space="preserve">2.1 </w:t>
      </w:r>
      <w:r w:rsidR="00EF76BF" w:rsidRPr="00EF76BF">
        <w:rPr>
          <w:rFonts w:eastAsia="黑体"/>
          <w:lang w:val="en-US" w:eastAsia="zh-CN"/>
        </w:rPr>
        <w:t>predicted resource status information</w:t>
      </w:r>
    </w:p>
    <w:p w14:paraId="0E91CDE0" w14:textId="307D0531" w:rsidR="00847D10" w:rsidRDefault="008D6AA0" w:rsidP="00F94FDF">
      <w:pPr>
        <w:rPr>
          <w:rFonts w:eastAsia="宋体"/>
          <w:lang w:val="en-US" w:eastAsia="zh-CN"/>
        </w:rPr>
      </w:pPr>
      <w:r>
        <w:rPr>
          <w:rFonts w:eastAsia="宋体"/>
          <w:lang w:val="en-US" w:eastAsia="zh-CN"/>
        </w:rPr>
        <w:t xml:space="preserve">As discussed in [1], we </w:t>
      </w:r>
      <w:r w:rsidR="003D0012">
        <w:rPr>
          <w:rFonts w:eastAsia="宋体"/>
          <w:lang w:val="en-US" w:eastAsia="zh-CN"/>
        </w:rPr>
        <w:t xml:space="preserve">think </w:t>
      </w:r>
      <w:r w:rsidR="003D0012">
        <w:rPr>
          <w:rFonts w:eastAsiaTheme="minorEastAsia"/>
          <w:lang w:val="en-US" w:eastAsia="zh-CN"/>
        </w:rPr>
        <w:t>the proposals in [1] should also be applied to other use cases where predicted resource status info is used, i.e.</w:t>
      </w:r>
      <w:r w:rsidR="00792374">
        <w:rPr>
          <w:rFonts w:eastAsiaTheme="minorEastAsia"/>
          <w:lang w:val="en-US" w:eastAsia="zh-CN"/>
        </w:rPr>
        <w:t>:</w:t>
      </w:r>
    </w:p>
    <w:p w14:paraId="5CB19523" w14:textId="01FFAFF1" w:rsidR="00792374" w:rsidRPr="00792374" w:rsidRDefault="00792374" w:rsidP="00792374">
      <w:pPr>
        <w:pStyle w:val="afc"/>
        <w:numPr>
          <w:ilvl w:val="0"/>
          <w:numId w:val="44"/>
        </w:numPr>
      </w:pPr>
      <w:r w:rsidRPr="00792374">
        <w:t>The predicted resource status information should include predicted radio resources, predicted number of active UEs, and predicted number of RRC connections</w:t>
      </w:r>
      <w:r w:rsidRPr="00792374">
        <w:rPr>
          <w:rFonts w:eastAsiaTheme="minorEastAsia"/>
          <w:lang w:eastAsia="zh-CN"/>
        </w:rPr>
        <w:t xml:space="preserve">, </w:t>
      </w:r>
      <w:r w:rsidRPr="00792374">
        <w:t>predicted TNL capacity indicator, predicted composite available capacity group, predicted slice available capacity.</w:t>
      </w:r>
    </w:p>
    <w:p w14:paraId="0BE5B76E" w14:textId="490D586A" w:rsidR="00792374" w:rsidRPr="0039426D" w:rsidRDefault="00792374" w:rsidP="00792374">
      <w:pPr>
        <w:pStyle w:val="afc"/>
        <w:numPr>
          <w:ilvl w:val="0"/>
          <w:numId w:val="44"/>
        </w:numPr>
      </w:pPr>
      <w:r w:rsidRPr="0039426D">
        <w:lastRenderedPageBreak/>
        <w:t>The prediction information request message in the new procedure for reporting of AI/ML related information indicates the specific prediction content that needs to be transferred and the period time for reporting.</w:t>
      </w:r>
    </w:p>
    <w:p w14:paraId="78C6ED13" w14:textId="4FB01648" w:rsidR="00792374" w:rsidRPr="009071DD" w:rsidRDefault="00792374" w:rsidP="00792374">
      <w:pPr>
        <w:pStyle w:val="afc"/>
        <w:numPr>
          <w:ilvl w:val="0"/>
          <w:numId w:val="44"/>
        </w:numPr>
        <w:rPr>
          <w:rFonts w:eastAsia="宋体"/>
          <w:lang w:eastAsia="zh-CN"/>
        </w:rPr>
      </w:pPr>
      <w:r w:rsidRPr="009071DD">
        <w:rPr>
          <w:rFonts w:eastAsia="宋体"/>
          <w:lang w:eastAsia="zh-CN"/>
        </w:rPr>
        <w:t>The format of the predicted resource status could be a time series of the resource status information, that is, a predicted resource status for each periodic time point.</w:t>
      </w:r>
    </w:p>
    <w:p w14:paraId="2005A644" w14:textId="0281FC13" w:rsidR="00792374" w:rsidRPr="009071DD" w:rsidRDefault="00792374" w:rsidP="00792374">
      <w:pPr>
        <w:pStyle w:val="afc"/>
        <w:numPr>
          <w:ilvl w:val="0"/>
          <w:numId w:val="44"/>
        </w:numPr>
        <w:rPr>
          <w:rFonts w:eastAsia="宋体"/>
          <w:lang w:eastAsia="zh-CN"/>
        </w:rPr>
      </w:pPr>
      <w:r w:rsidRPr="009071DD">
        <w:rPr>
          <w:rFonts w:eastAsia="宋体"/>
          <w:lang w:eastAsia="zh-CN"/>
        </w:rPr>
        <w:t>There is no need to introduce the validity time in the predicted resource status information additionally</w:t>
      </w:r>
    </w:p>
    <w:p w14:paraId="2CB8A1A8" w14:textId="1F127C70" w:rsidR="00852345" w:rsidRDefault="00852345" w:rsidP="00662065">
      <w:pPr>
        <w:pStyle w:val="21"/>
        <w:rPr>
          <w:rFonts w:eastAsia="黑体"/>
          <w:lang w:val="en-US" w:eastAsia="zh-CN"/>
        </w:rPr>
      </w:pPr>
      <w:r>
        <w:rPr>
          <w:rFonts w:eastAsia="黑体"/>
          <w:lang w:val="en-US" w:eastAsia="zh-CN"/>
        </w:rPr>
        <w:t xml:space="preserve">2.2 </w:t>
      </w:r>
      <w:r w:rsidR="00EF76BF" w:rsidRPr="00EF76BF">
        <w:rPr>
          <w:rFonts w:eastAsia="黑体"/>
          <w:lang w:val="en-US" w:eastAsia="zh-CN"/>
        </w:rPr>
        <w:t>UE performance</w:t>
      </w:r>
      <w:r w:rsidR="007857C7">
        <w:rPr>
          <w:rFonts w:eastAsia="黑体"/>
          <w:lang w:val="en-US" w:eastAsia="zh-CN"/>
        </w:rPr>
        <w:t xml:space="preserve"> feedback info</w:t>
      </w:r>
    </w:p>
    <w:p w14:paraId="5289CBE1" w14:textId="211BD36A" w:rsidR="00F94FDF" w:rsidRPr="001108D8" w:rsidRDefault="00F94FDF" w:rsidP="00F94FDF">
      <w:pPr>
        <w:pStyle w:val="Proposal"/>
        <w:numPr>
          <w:ilvl w:val="0"/>
          <w:numId w:val="0"/>
        </w:numPr>
        <w:tabs>
          <w:tab w:val="left" w:pos="420"/>
        </w:tabs>
        <w:rPr>
          <w:rFonts w:eastAsia="宋体"/>
          <w:b w:val="0"/>
          <w:lang w:eastAsia="zh-CN"/>
        </w:rPr>
      </w:pPr>
      <w:r>
        <w:rPr>
          <w:rFonts w:eastAsia="宋体"/>
          <w:b w:val="0"/>
          <w:lang w:eastAsia="zh-CN"/>
        </w:rPr>
        <w:t xml:space="preserve">After the </w:t>
      </w:r>
      <w:r>
        <w:rPr>
          <w:rFonts w:eastAsia="宋体" w:hint="eastAsia"/>
          <w:b w:val="0"/>
          <w:lang w:eastAsia="zh-CN"/>
        </w:rPr>
        <w:t>HO</w:t>
      </w:r>
      <w:r>
        <w:rPr>
          <w:rFonts w:eastAsia="宋体"/>
          <w:b w:val="0"/>
          <w:lang w:eastAsia="zh-CN"/>
        </w:rPr>
        <w:t xml:space="preserve"> procedure </w:t>
      </w:r>
      <w:r w:rsidR="007B74B3">
        <w:rPr>
          <w:rFonts w:eastAsia="宋体"/>
          <w:b w:val="0"/>
          <w:lang w:eastAsia="zh-CN"/>
        </w:rPr>
        <w:t>is</w:t>
      </w:r>
      <w:r>
        <w:rPr>
          <w:rFonts w:eastAsia="宋体"/>
          <w:b w:val="0"/>
          <w:lang w:eastAsia="zh-CN"/>
        </w:rPr>
        <w:t xml:space="preserve"> finished, the source node may need to know the handed over accuracy/performance in the target node. This information is helpful to evaluate the HO and optimizing AI models. We think the SON reports are helpful for this purpose. According to TS 38.423, for successful handover case, the IE ACCESS AND MOBILITY INDICATION, which already contains RACH and Successful HO reports, </w:t>
      </w:r>
      <w:r>
        <w:rPr>
          <w:rFonts w:eastAsia="宋体" w:hint="eastAsia"/>
          <w:b w:val="0"/>
          <w:lang w:eastAsia="zh-CN"/>
        </w:rPr>
        <w:t>w</w:t>
      </w:r>
      <w:r>
        <w:rPr>
          <w:rFonts w:eastAsia="宋体"/>
          <w:b w:val="0"/>
          <w:lang w:eastAsia="zh-CN"/>
        </w:rPr>
        <w:t xml:space="preserve">ould be a good carrier to transfer the performance information. For simplicity, once the HO is done, the target node should transfer the collected SON reports to the source node (for the case where model is trained at RAN level), via </w:t>
      </w:r>
      <w:r w:rsidRPr="001149F9">
        <w:rPr>
          <w:rFonts w:eastAsia="宋体"/>
          <w:b w:val="0"/>
          <w:lang w:eastAsia="zh-CN"/>
        </w:rPr>
        <w:t>ACCESS AND MOBILITY INDICATION</w:t>
      </w:r>
      <w:r>
        <w:rPr>
          <w:rFonts w:eastAsia="宋体"/>
          <w:b w:val="0"/>
          <w:lang w:eastAsia="zh-CN"/>
        </w:rPr>
        <w:t>.</w:t>
      </w:r>
      <w:r>
        <w:rPr>
          <w:rFonts w:eastAsia="宋体" w:hint="eastAsia"/>
          <w:b w:val="0"/>
          <w:lang w:eastAsia="zh-CN"/>
        </w:rPr>
        <w:t xml:space="preserve"> </w:t>
      </w:r>
      <w:r w:rsidRPr="001108D8">
        <w:rPr>
          <w:rFonts w:eastAsia="宋体"/>
          <w:b w:val="0"/>
          <w:lang w:eastAsia="zh-CN"/>
        </w:rPr>
        <w:t xml:space="preserve">Therefore, we </w:t>
      </w:r>
      <w:r>
        <w:rPr>
          <w:rFonts w:eastAsia="宋体"/>
          <w:b w:val="0"/>
          <w:lang w:eastAsia="zh-CN"/>
        </w:rPr>
        <w:t>think</w:t>
      </w:r>
      <w:r w:rsidRPr="001108D8">
        <w:rPr>
          <w:rFonts w:eastAsia="宋体"/>
          <w:b w:val="0"/>
          <w:lang w:eastAsia="zh-CN"/>
        </w:rPr>
        <w:t xml:space="preserve"> that feedback information such as UE level performance metrics </w:t>
      </w:r>
      <w:r>
        <w:rPr>
          <w:rFonts w:eastAsia="宋体"/>
          <w:b w:val="0"/>
          <w:lang w:eastAsia="zh-CN"/>
        </w:rPr>
        <w:t>can</w:t>
      </w:r>
      <w:r w:rsidRPr="001108D8">
        <w:rPr>
          <w:rFonts w:eastAsia="宋体"/>
          <w:b w:val="0"/>
          <w:lang w:eastAsia="zh-CN"/>
        </w:rPr>
        <w:t xml:space="preserve"> be </w:t>
      </w:r>
      <w:r>
        <w:rPr>
          <w:rFonts w:eastAsia="宋体"/>
          <w:b w:val="0"/>
          <w:lang w:eastAsia="zh-CN"/>
        </w:rPr>
        <w:t>transferred</w:t>
      </w:r>
      <w:r w:rsidR="008B3C21">
        <w:rPr>
          <w:rFonts w:eastAsia="宋体"/>
          <w:b w:val="0"/>
          <w:lang w:eastAsia="zh-CN"/>
        </w:rPr>
        <w:t xml:space="preserve"> to the source node by using the</w:t>
      </w:r>
      <w:r w:rsidRPr="001108D8">
        <w:rPr>
          <w:rFonts w:eastAsia="宋体"/>
          <w:b w:val="0"/>
          <w:lang w:eastAsia="zh-CN"/>
        </w:rPr>
        <w:t xml:space="preserve"> existing </w:t>
      </w:r>
      <w:r>
        <w:rPr>
          <w:rFonts w:eastAsia="宋体"/>
          <w:b w:val="0"/>
          <w:lang w:eastAsia="zh-CN"/>
        </w:rPr>
        <w:t>procedure</w:t>
      </w:r>
      <w:r w:rsidR="008B3C21">
        <w:rPr>
          <w:rFonts w:eastAsia="宋体"/>
          <w:b w:val="0"/>
          <w:lang w:eastAsia="zh-CN"/>
        </w:rPr>
        <w:t>.</w:t>
      </w:r>
    </w:p>
    <w:p w14:paraId="60569836" w14:textId="438A4EF7" w:rsidR="00EF76BF" w:rsidRDefault="00EF76BF" w:rsidP="001C0418">
      <w:pPr>
        <w:pStyle w:val="Proposal"/>
      </w:pPr>
      <w:r w:rsidRPr="00EE2761">
        <w:t xml:space="preserve">RAN3 to discuss whether to reuse the existing ACCESS AND MOBILITY INDICATION for </w:t>
      </w:r>
      <w:r w:rsidR="003E2FFA">
        <w:t xml:space="preserve">carrying </w:t>
      </w:r>
      <w:r w:rsidR="001C0418" w:rsidRPr="001C0418">
        <w:t xml:space="preserve">UE performance </w:t>
      </w:r>
      <w:r w:rsidRPr="00EE2761">
        <w:t xml:space="preserve">feedback </w:t>
      </w:r>
      <w:r w:rsidR="003E2FFA">
        <w:t xml:space="preserve">info </w:t>
      </w:r>
      <w:r w:rsidRPr="00EE2761">
        <w:t>in AI based mobility optimization.</w:t>
      </w:r>
    </w:p>
    <w:p w14:paraId="1F25668E" w14:textId="384633D9" w:rsidR="00F94FDF" w:rsidRPr="008B3C21" w:rsidRDefault="008B3C21" w:rsidP="00F94FDF">
      <w:pPr>
        <w:rPr>
          <w:rFonts w:eastAsia="宋体"/>
          <w:b/>
          <w:lang w:eastAsia="zh-CN"/>
        </w:rPr>
      </w:pPr>
      <w:r>
        <w:rPr>
          <w:rFonts w:eastAsia="宋体"/>
          <w:lang w:eastAsia="zh-CN"/>
        </w:rPr>
        <w:t>When the path sw</w:t>
      </w:r>
      <w:r w:rsidRPr="008B3C21">
        <w:rPr>
          <w:rFonts w:eastAsia="宋体"/>
        </w:rPr>
        <w:t xml:space="preserve">itch procedure between target </w:t>
      </w:r>
      <w:proofErr w:type="spellStart"/>
      <w:r w:rsidRPr="008B3C21">
        <w:rPr>
          <w:rFonts w:eastAsia="宋体"/>
        </w:rPr>
        <w:t>gNB</w:t>
      </w:r>
      <w:proofErr w:type="spellEnd"/>
      <w:r w:rsidRPr="008B3C21">
        <w:rPr>
          <w:rFonts w:eastAsia="宋体"/>
        </w:rPr>
        <w:t xml:space="preserve"> and AMF is finished, the target </w:t>
      </w:r>
      <w:proofErr w:type="spellStart"/>
      <w:r w:rsidRPr="008B3C21">
        <w:rPr>
          <w:rFonts w:eastAsia="宋体"/>
        </w:rPr>
        <w:t>gNB</w:t>
      </w:r>
      <w:proofErr w:type="spellEnd"/>
      <w:r w:rsidRPr="008B3C21">
        <w:rPr>
          <w:rFonts w:eastAsia="宋体"/>
        </w:rPr>
        <w:t xml:space="preserve"> will send UE CONTEXT RELEASE to inform the source node about the success of the HO. The source node will release radio and C-plane related resources associated to the UE</w:t>
      </w:r>
      <w:r w:rsidR="003E2FFA">
        <w:rPr>
          <w:rFonts w:eastAsia="宋体"/>
        </w:rPr>
        <w:t xml:space="preserve"> and corresponding UE contexts should also be deleted</w:t>
      </w:r>
      <w:r w:rsidRPr="008B3C21">
        <w:rPr>
          <w:rFonts w:eastAsia="宋体"/>
        </w:rPr>
        <w:t xml:space="preserve">. However, since the UE may postpone to report SON reports to the target node, there might be a scenario where the source node fails to identify the related UE </w:t>
      </w:r>
      <w:r w:rsidR="00030968">
        <w:rPr>
          <w:rFonts w:eastAsia="宋体"/>
        </w:rPr>
        <w:t xml:space="preserve">since associated </w:t>
      </w:r>
      <w:r w:rsidRPr="008B3C21">
        <w:rPr>
          <w:rFonts w:eastAsia="宋体"/>
        </w:rPr>
        <w:t>UE context</w:t>
      </w:r>
      <w:r w:rsidR="00030968">
        <w:rPr>
          <w:rFonts w:eastAsia="宋体"/>
        </w:rPr>
        <w:t xml:space="preserve"> was </w:t>
      </w:r>
      <w:r w:rsidR="0039426D">
        <w:rPr>
          <w:rFonts w:eastAsia="宋体"/>
        </w:rPr>
        <w:t>already deleted</w:t>
      </w:r>
      <w:r w:rsidRPr="008B3C21">
        <w:rPr>
          <w:rFonts w:eastAsia="宋体"/>
        </w:rPr>
        <w:t>. In our opinion, the source node should keep UE context for a while after HO is finished. One simple way is to store concrete contexts for a peri</w:t>
      </w:r>
      <w:r>
        <w:rPr>
          <w:rFonts w:eastAsia="宋体"/>
          <w:lang w:eastAsia="zh-CN"/>
        </w:rPr>
        <w:t>od of time</w:t>
      </w:r>
      <w:r w:rsidR="0039426D">
        <w:rPr>
          <w:rFonts w:eastAsia="宋体"/>
          <w:lang w:eastAsia="zh-CN"/>
        </w:rPr>
        <w:t>, detailed behaviour could be left to implementation</w:t>
      </w:r>
      <w:r w:rsidR="007D4EB8" w:rsidRPr="007D4EB8">
        <w:rPr>
          <w:rFonts w:eastAsia="宋体"/>
          <w:lang w:eastAsia="zh-CN"/>
        </w:rPr>
        <w:t>.</w:t>
      </w:r>
    </w:p>
    <w:p w14:paraId="5A6A1A76" w14:textId="1A232E64" w:rsidR="00EA33A8" w:rsidRDefault="0039426D" w:rsidP="0039426D">
      <w:pPr>
        <w:pStyle w:val="Proposal"/>
        <w:rPr>
          <w:lang w:eastAsia="zh-CN"/>
        </w:rPr>
      </w:pPr>
      <w:r>
        <w:rPr>
          <w:rFonts w:eastAsia="宋体"/>
          <w:lang w:eastAsia="zh-CN"/>
        </w:rPr>
        <w:t>UE context should be kept for a while after the HO procedures are finished, details could be left to implementation</w:t>
      </w:r>
      <w:r w:rsidR="00EF76BF" w:rsidRPr="00EF76BF">
        <w:t>.</w:t>
      </w:r>
      <w:r w:rsidR="00EF76BF" w:rsidRPr="00EF76BF">
        <w:rPr>
          <w:rFonts w:hint="eastAsia"/>
        </w:rPr>
        <w:t xml:space="preserve"> </w:t>
      </w:r>
    </w:p>
    <w:p w14:paraId="6BA52A59" w14:textId="139A8BC9" w:rsidR="00852345" w:rsidRDefault="00852345" w:rsidP="00E317B4">
      <w:pPr>
        <w:pStyle w:val="21"/>
        <w:rPr>
          <w:rFonts w:eastAsia="黑体"/>
          <w:lang w:val="en-US" w:eastAsia="zh-CN"/>
        </w:rPr>
      </w:pPr>
      <w:r>
        <w:rPr>
          <w:rFonts w:eastAsia="黑体"/>
          <w:lang w:val="en-US" w:eastAsia="zh-CN"/>
        </w:rPr>
        <w:t xml:space="preserve">2.3 </w:t>
      </w:r>
      <w:r w:rsidR="001D104C">
        <w:rPr>
          <w:rFonts w:eastAsia="黑体"/>
          <w:lang w:val="en-US" w:eastAsia="zh-CN"/>
        </w:rPr>
        <w:t>C</w:t>
      </w:r>
      <w:r w:rsidR="001D104C" w:rsidRPr="001D104C">
        <w:rPr>
          <w:rFonts w:eastAsia="黑体"/>
          <w:lang w:val="en-US" w:eastAsia="zh-CN"/>
        </w:rPr>
        <w:t>ell-</w:t>
      </w:r>
      <w:r w:rsidR="002E664F">
        <w:rPr>
          <w:rFonts w:eastAsia="黑体"/>
          <w:lang w:val="en-US" w:eastAsia="zh-CN"/>
        </w:rPr>
        <w:t>based</w:t>
      </w:r>
      <w:r w:rsidR="00E317B4" w:rsidRPr="00E317B4">
        <w:rPr>
          <w:rFonts w:eastAsia="黑体"/>
          <w:lang w:val="en-US" w:eastAsia="zh-CN"/>
        </w:rPr>
        <w:t xml:space="preserve"> UE Trajectory prediction</w:t>
      </w:r>
    </w:p>
    <w:p w14:paraId="01F48AB1" w14:textId="0E2D2C0A" w:rsidR="00DE48CF" w:rsidRDefault="002E664F" w:rsidP="00DE48CF">
      <w:pPr>
        <w:rPr>
          <w:rFonts w:eastAsia="宋体"/>
        </w:rPr>
      </w:pPr>
      <w:r w:rsidRPr="002E664F">
        <w:rPr>
          <w:rFonts w:eastAsia="黑体"/>
          <w:lang w:val="en-US" w:eastAsia="zh-CN"/>
        </w:rPr>
        <w:t xml:space="preserve">In </w:t>
      </w:r>
      <w:proofErr w:type="spellStart"/>
      <w:r w:rsidRPr="002E664F">
        <w:rPr>
          <w:rFonts w:eastAsia="黑体"/>
          <w:lang w:val="en-US" w:eastAsia="zh-CN"/>
        </w:rPr>
        <w:t>RAN3#117</w:t>
      </w:r>
      <w:proofErr w:type="spellEnd"/>
      <w:r w:rsidRPr="002E664F">
        <w:rPr>
          <w:rFonts w:eastAsia="黑体"/>
          <w:lang w:val="en-US" w:eastAsia="zh-CN"/>
        </w:rPr>
        <w:t xml:space="preserve"> bis-</w:t>
      </w:r>
      <w:r>
        <w:rPr>
          <w:rFonts w:eastAsia="黑体"/>
          <w:lang w:val="en-US" w:eastAsia="zh-CN"/>
        </w:rPr>
        <w:t>e meeting, it has been agreed that</w:t>
      </w:r>
      <w:r w:rsidRPr="002E664F">
        <w:rPr>
          <w:rFonts w:eastAsia="黑体"/>
          <w:lang w:val="en-US" w:eastAsia="zh-CN"/>
        </w:rPr>
        <w:t xml:space="preserve"> </w:t>
      </w:r>
      <w:r>
        <w:rPr>
          <w:rFonts w:eastAsia="黑体"/>
          <w:lang w:val="en-US" w:eastAsia="zh-CN"/>
        </w:rPr>
        <w:t>cell-based UE t</w:t>
      </w:r>
      <w:r w:rsidRPr="002E664F">
        <w:rPr>
          <w:rFonts w:eastAsia="黑体"/>
          <w:lang w:val="en-US" w:eastAsia="zh-CN"/>
        </w:rPr>
        <w:t>rajectory prediction has the same structure as UE History Information IE</w:t>
      </w:r>
      <w:r w:rsidRPr="002E664F">
        <w:t xml:space="preserve"> </w:t>
      </w:r>
      <w:r>
        <w:t xml:space="preserve">and </w:t>
      </w:r>
      <w:r w:rsidRPr="002E664F">
        <w:rPr>
          <w:rFonts w:eastAsia="黑体"/>
          <w:lang w:val="en-US" w:eastAsia="zh-CN"/>
        </w:rPr>
        <w:t xml:space="preserve">can be exchanged over </w:t>
      </w:r>
      <w:proofErr w:type="spellStart"/>
      <w:r w:rsidRPr="002E664F">
        <w:rPr>
          <w:rFonts w:eastAsia="黑体"/>
          <w:lang w:val="en-US" w:eastAsia="zh-CN"/>
        </w:rPr>
        <w:t>Xn</w:t>
      </w:r>
      <w:proofErr w:type="spellEnd"/>
      <w:r w:rsidRPr="002E664F">
        <w:rPr>
          <w:rFonts w:eastAsia="黑体"/>
          <w:lang w:val="en-US" w:eastAsia="zh-CN"/>
        </w:rPr>
        <w:t xml:space="preserve"> for AI/ML based mobility optimization</w:t>
      </w:r>
      <w:r w:rsidR="00DE48CF" w:rsidRPr="00DE48CF">
        <w:rPr>
          <w:rFonts w:eastAsia="宋体"/>
        </w:rPr>
        <w:t>.</w:t>
      </w:r>
      <w:r>
        <w:rPr>
          <w:rFonts w:eastAsia="宋体"/>
        </w:rPr>
        <w:t xml:space="preserve"> </w:t>
      </w:r>
      <w:r w:rsidRPr="002E664F">
        <w:rPr>
          <w:rFonts w:eastAsia="宋体"/>
        </w:rPr>
        <w:t>However</w:t>
      </w:r>
      <w:r>
        <w:rPr>
          <w:rFonts w:eastAsia="宋体"/>
        </w:rPr>
        <w:t>, there is no clear indication about</w:t>
      </w:r>
      <w:r w:rsidRPr="002E664F">
        <w:rPr>
          <w:rFonts w:eastAsia="宋体"/>
        </w:rPr>
        <w:t xml:space="preserve"> how to transfer predicted UE trajectory over </w:t>
      </w:r>
      <w:proofErr w:type="spellStart"/>
      <w:r w:rsidRPr="002E664F">
        <w:rPr>
          <w:rFonts w:eastAsia="宋体"/>
        </w:rPr>
        <w:t>Xn</w:t>
      </w:r>
      <w:proofErr w:type="spellEnd"/>
      <w:r w:rsidRPr="002E664F">
        <w:rPr>
          <w:rFonts w:eastAsia="宋体"/>
        </w:rPr>
        <w:t xml:space="preserve"> interface.</w:t>
      </w:r>
    </w:p>
    <w:p w14:paraId="7F78DAC5" w14:textId="62AA73B4" w:rsidR="00DE48CF" w:rsidRPr="00DE48CF" w:rsidRDefault="00DE48CF" w:rsidP="00DE48CF">
      <w:pPr>
        <w:rPr>
          <w:rFonts w:eastAsia="宋体"/>
          <w:lang w:eastAsia="zh-CN"/>
        </w:rPr>
      </w:pPr>
      <w:r w:rsidRPr="00BC5610">
        <w:rPr>
          <w:rFonts w:eastAsia="宋体"/>
          <w:lang w:eastAsia="zh-CN"/>
        </w:rPr>
        <w:t>In general</w:t>
      </w:r>
      <w:r>
        <w:rPr>
          <w:rFonts w:eastAsia="宋体"/>
          <w:lang w:eastAsia="zh-CN"/>
        </w:rPr>
        <w:t>, RAN3 introduce</w:t>
      </w:r>
      <w:r w:rsidR="00070AC6">
        <w:rPr>
          <w:rFonts w:eastAsia="宋体"/>
          <w:lang w:eastAsia="zh-CN"/>
        </w:rPr>
        <w:t>d</w:t>
      </w:r>
      <w:r>
        <w:rPr>
          <w:rFonts w:eastAsia="宋体"/>
          <w:lang w:eastAsia="zh-CN"/>
        </w:rPr>
        <w:t xml:space="preserve"> new procedure is to transfer predicted information from AI</w:t>
      </w:r>
      <w:r>
        <w:rPr>
          <w:rFonts w:eastAsia="宋体" w:hint="eastAsia"/>
          <w:lang w:eastAsia="zh-CN"/>
        </w:rPr>
        <w:t>/</w:t>
      </w:r>
      <w:r>
        <w:rPr>
          <w:rFonts w:eastAsia="宋体"/>
          <w:lang w:eastAsia="zh-CN"/>
        </w:rPr>
        <w:t xml:space="preserve">ML model inference. Therefore, we think </w:t>
      </w:r>
      <w:r w:rsidR="00370F85" w:rsidRPr="00370F85">
        <w:rPr>
          <w:rFonts w:eastAsia="宋体"/>
          <w:lang w:eastAsia="zh-CN"/>
        </w:rPr>
        <w:t xml:space="preserve">that RAN3 should discuss whether the </w:t>
      </w:r>
      <w:r w:rsidR="00370F85">
        <w:rPr>
          <w:rFonts w:eastAsia="黑体"/>
          <w:lang w:val="en-US" w:eastAsia="zh-CN"/>
        </w:rPr>
        <w:t>UE t</w:t>
      </w:r>
      <w:r w:rsidR="00370F85" w:rsidRPr="002E664F">
        <w:rPr>
          <w:rFonts w:eastAsia="黑体"/>
          <w:lang w:val="en-US" w:eastAsia="zh-CN"/>
        </w:rPr>
        <w:t>rajectory prediction</w:t>
      </w:r>
      <w:r w:rsidR="00370F85" w:rsidRPr="00370F85">
        <w:rPr>
          <w:rFonts w:eastAsia="宋体"/>
          <w:lang w:eastAsia="zh-CN"/>
        </w:rPr>
        <w:t xml:space="preserve"> can be transferred </w:t>
      </w:r>
      <w:r w:rsidR="00370F85">
        <w:rPr>
          <w:rFonts w:eastAsia="宋体"/>
          <w:lang w:eastAsia="zh-CN"/>
        </w:rPr>
        <w:t xml:space="preserve">in the new </w:t>
      </w:r>
      <w:r w:rsidR="00370F85" w:rsidRPr="00370F85">
        <w:rPr>
          <w:rFonts w:eastAsia="宋体"/>
          <w:lang w:eastAsia="zh-CN"/>
        </w:rPr>
        <w:t>non-UE associated</w:t>
      </w:r>
      <w:r w:rsidR="00370F85">
        <w:rPr>
          <w:rFonts w:eastAsia="宋体"/>
          <w:lang w:eastAsia="zh-CN"/>
        </w:rPr>
        <w:t xml:space="preserve"> procedure. One </w:t>
      </w:r>
      <w:r w:rsidR="00370F85" w:rsidRPr="00370F85">
        <w:rPr>
          <w:rFonts w:eastAsia="宋体"/>
          <w:lang w:eastAsia="zh-CN"/>
        </w:rPr>
        <w:t xml:space="preserve">specific implementation </w:t>
      </w:r>
      <w:r w:rsidR="00370F85">
        <w:rPr>
          <w:rFonts w:eastAsia="宋体"/>
          <w:lang w:eastAsia="zh-CN"/>
        </w:rPr>
        <w:t>way</w:t>
      </w:r>
      <w:r w:rsidR="00370F85" w:rsidRPr="00370F85">
        <w:rPr>
          <w:rFonts w:eastAsia="宋体"/>
          <w:lang w:eastAsia="zh-CN"/>
        </w:rPr>
        <w:t xml:space="preserve"> </w:t>
      </w:r>
      <w:r w:rsidR="00370F85">
        <w:rPr>
          <w:rFonts w:eastAsia="宋体"/>
          <w:lang w:eastAsia="zh-CN"/>
        </w:rPr>
        <w:t xml:space="preserve">could be adding a list </w:t>
      </w:r>
      <w:r w:rsidR="00167A9C">
        <w:rPr>
          <w:rFonts w:eastAsia="宋体"/>
          <w:lang w:eastAsia="zh-CN"/>
        </w:rPr>
        <w:t xml:space="preserve">of </w:t>
      </w:r>
      <w:r w:rsidR="00167A9C">
        <w:rPr>
          <w:rFonts w:eastAsia="黑体"/>
          <w:lang w:val="en-US" w:eastAsia="zh-CN"/>
        </w:rPr>
        <w:t>UE t</w:t>
      </w:r>
      <w:r w:rsidR="00167A9C" w:rsidRPr="002E664F">
        <w:rPr>
          <w:rFonts w:eastAsia="黑体"/>
          <w:lang w:val="en-US" w:eastAsia="zh-CN"/>
        </w:rPr>
        <w:t>rajectory prediction</w:t>
      </w:r>
      <w:r w:rsidR="00167A9C">
        <w:rPr>
          <w:rFonts w:eastAsia="宋体"/>
          <w:lang w:eastAsia="zh-CN"/>
        </w:rPr>
        <w:t xml:space="preserve"> </w:t>
      </w:r>
      <w:r w:rsidR="00370F85">
        <w:rPr>
          <w:rFonts w:eastAsia="宋体"/>
          <w:lang w:eastAsia="zh-CN"/>
        </w:rPr>
        <w:t>in the</w:t>
      </w:r>
      <w:r w:rsidR="00370F85" w:rsidRPr="00370F85">
        <w:rPr>
          <w:rFonts w:eastAsia="宋体"/>
          <w:lang w:eastAsia="zh-CN"/>
        </w:rPr>
        <w:t xml:space="preserve"> non-UE associated procedure.</w:t>
      </w:r>
    </w:p>
    <w:p w14:paraId="5A6DAD47" w14:textId="36B9A759" w:rsidR="00DE48CF" w:rsidRPr="00F94FDF" w:rsidRDefault="00370F85" w:rsidP="00370F85">
      <w:pPr>
        <w:pStyle w:val="Proposal"/>
        <w:rPr>
          <w:rFonts w:eastAsia="宋体"/>
          <w:lang w:eastAsia="zh-CN"/>
        </w:rPr>
      </w:pPr>
      <w:r>
        <w:rPr>
          <w:rFonts w:eastAsia="宋体"/>
        </w:rPr>
        <w:t xml:space="preserve">RAN3 to discuss whether the </w:t>
      </w:r>
      <w:r w:rsidR="00DE48CF" w:rsidRPr="00973270">
        <w:rPr>
          <w:rFonts w:eastAsia="宋体"/>
        </w:rPr>
        <w:t>UE trajectory prediction can be transferred in the non-UE ass</w:t>
      </w:r>
      <w:r w:rsidR="00DE48CF">
        <w:rPr>
          <w:rFonts w:eastAsia="宋体"/>
          <w:lang w:eastAsia="zh-CN"/>
        </w:rPr>
        <w:t>ociated procedure</w:t>
      </w:r>
      <w:r w:rsidR="00167A9C">
        <w:rPr>
          <w:rFonts w:eastAsia="宋体"/>
          <w:lang w:eastAsia="zh-CN"/>
        </w:rPr>
        <w:t xml:space="preserve">, e.g. a list of </w:t>
      </w:r>
      <w:r w:rsidR="00167A9C">
        <w:rPr>
          <w:rFonts w:eastAsia="黑体"/>
          <w:lang w:val="en-US" w:eastAsia="zh-CN"/>
        </w:rPr>
        <w:t>UE t</w:t>
      </w:r>
      <w:r w:rsidR="00167A9C" w:rsidRPr="002E664F">
        <w:rPr>
          <w:rFonts w:eastAsia="黑体"/>
          <w:lang w:val="en-US" w:eastAsia="zh-CN"/>
        </w:rPr>
        <w:t>rajectory prediction</w:t>
      </w:r>
      <w:r w:rsidR="00167A9C">
        <w:rPr>
          <w:rFonts w:eastAsia="黑体"/>
          <w:lang w:val="en-US" w:eastAsia="zh-CN"/>
        </w:rPr>
        <w:t xml:space="preserve"> info</w:t>
      </w:r>
      <w:r w:rsidR="00DE48CF">
        <w:rPr>
          <w:rFonts w:eastAsia="宋体"/>
          <w:lang w:eastAsia="zh-CN"/>
        </w:rPr>
        <w:t>.</w:t>
      </w:r>
    </w:p>
    <w:p w14:paraId="3F53EE3A" w14:textId="77777777" w:rsidR="00C40CD7" w:rsidRDefault="00C40CD7" w:rsidP="00C40CD7">
      <w:pPr>
        <w:rPr>
          <w:rFonts w:eastAsia="宋体"/>
          <w:lang w:eastAsia="zh-CN"/>
        </w:rPr>
      </w:pPr>
      <w:r>
        <w:rPr>
          <w:rFonts w:eastAsia="宋体"/>
          <w:lang w:eastAsia="zh-CN"/>
        </w:rPr>
        <w:t>In addition</w:t>
      </w:r>
      <w:r w:rsidRPr="00003E99">
        <w:rPr>
          <w:rFonts w:eastAsia="宋体"/>
          <w:lang w:eastAsia="zh-CN"/>
        </w:rPr>
        <w:t xml:space="preserve">, we do not consider it necessary to transfer the </w:t>
      </w:r>
      <w:r>
        <w:rPr>
          <w:rFonts w:eastAsia="宋体"/>
          <w:lang w:eastAsia="zh-CN"/>
        </w:rPr>
        <w:t>valid</w:t>
      </w:r>
      <w:r w:rsidRPr="00003E99">
        <w:rPr>
          <w:rFonts w:eastAsia="宋体"/>
          <w:lang w:eastAsia="zh-CN"/>
        </w:rPr>
        <w:t xml:space="preserve"> time in the </w:t>
      </w:r>
      <w:r>
        <w:rPr>
          <w:rFonts w:eastAsia="黑体"/>
          <w:lang w:val="en-US" w:eastAsia="zh-CN"/>
        </w:rPr>
        <w:t>cell-based UE t</w:t>
      </w:r>
      <w:r w:rsidRPr="002E664F">
        <w:rPr>
          <w:rFonts w:eastAsia="黑体"/>
          <w:lang w:val="en-US" w:eastAsia="zh-CN"/>
        </w:rPr>
        <w:t>rajectory prediction</w:t>
      </w:r>
      <w:r>
        <w:rPr>
          <w:rFonts w:eastAsia="宋体"/>
          <w:lang w:eastAsia="zh-CN"/>
        </w:rPr>
        <w:t xml:space="preserve"> which is </w:t>
      </w:r>
      <w:r w:rsidRPr="00003E99">
        <w:rPr>
          <w:rFonts w:eastAsia="宋体"/>
          <w:lang w:eastAsia="zh-CN"/>
        </w:rPr>
        <w:t>similar to the analysis of the predicted resource status information</w:t>
      </w:r>
      <w:r>
        <w:rPr>
          <w:rFonts w:eastAsia="宋体"/>
          <w:lang w:eastAsia="zh-CN"/>
        </w:rPr>
        <w:t xml:space="preserve"> in [2</w:t>
      </w:r>
      <w:r w:rsidRPr="00003E99">
        <w:rPr>
          <w:rFonts w:eastAsia="宋体"/>
          <w:lang w:eastAsia="zh-CN"/>
        </w:rPr>
        <w:t>].</w:t>
      </w:r>
      <w:r>
        <w:rPr>
          <w:rFonts w:eastAsia="宋体"/>
          <w:lang w:eastAsia="zh-CN"/>
        </w:rPr>
        <w:t xml:space="preserve"> In our opinion, t</w:t>
      </w:r>
      <w:r w:rsidRPr="00003E99">
        <w:rPr>
          <w:rFonts w:eastAsia="宋体"/>
          <w:lang w:eastAsia="zh-CN"/>
        </w:rPr>
        <w:t xml:space="preserve">he </w:t>
      </w:r>
      <w:r>
        <w:rPr>
          <w:rFonts w:eastAsia="宋体"/>
          <w:lang w:eastAsia="zh-CN"/>
        </w:rPr>
        <w:t>valid</w:t>
      </w:r>
      <w:r w:rsidRPr="00003E99">
        <w:rPr>
          <w:rFonts w:eastAsia="宋体"/>
          <w:lang w:eastAsia="zh-CN"/>
        </w:rPr>
        <w:t xml:space="preserve"> time is implicitly represented in the </w:t>
      </w:r>
      <w:r>
        <w:rPr>
          <w:rFonts w:eastAsia="黑体"/>
          <w:lang w:val="en-US" w:eastAsia="zh-CN"/>
        </w:rPr>
        <w:t>UE t</w:t>
      </w:r>
      <w:r w:rsidRPr="002E664F">
        <w:rPr>
          <w:rFonts w:eastAsia="黑体"/>
          <w:lang w:val="en-US" w:eastAsia="zh-CN"/>
        </w:rPr>
        <w:t>rajectory prediction</w:t>
      </w:r>
      <w:r w:rsidRPr="00003E99">
        <w:rPr>
          <w:rFonts w:eastAsia="宋体"/>
          <w:lang w:eastAsia="zh-CN"/>
        </w:rPr>
        <w:t>. If node</w:t>
      </w:r>
      <w:r>
        <w:rPr>
          <w:rFonts w:eastAsia="宋体"/>
          <w:lang w:eastAsia="zh-CN"/>
        </w:rPr>
        <w:t xml:space="preserve"> </w:t>
      </w:r>
      <w:r w:rsidRPr="00003E99">
        <w:rPr>
          <w:rFonts w:eastAsia="宋体"/>
          <w:lang w:eastAsia="zh-CN"/>
        </w:rPr>
        <w:t xml:space="preserve">2 finds that the prediction </w:t>
      </w:r>
      <w:r>
        <w:rPr>
          <w:rFonts w:eastAsia="宋体"/>
          <w:lang w:eastAsia="zh-CN"/>
        </w:rPr>
        <w:t xml:space="preserve">data </w:t>
      </w:r>
      <w:r w:rsidRPr="00150C90">
        <w:rPr>
          <w:rFonts w:eastAsia="宋体"/>
          <w:lang w:eastAsia="zh-CN"/>
        </w:rPr>
        <w:t xml:space="preserve">deviates greatly from the current measurement </w:t>
      </w:r>
      <w:r>
        <w:rPr>
          <w:rFonts w:eastAsia="宋体"/>
          <w:lang w:eastAsia="zh-CN"/>
        </w:rPr>
        <w:t>data</w:t>
      </w:r>
      <w:r w:rsidRPr="00003E99">
        <w:rPr>
          <w:rFonts w:eastAsia="宋体"/>
          <w:lang w:eastAsia="zh-CN"/>
        </w:rPr>
        <w:t xml:space="preserve"> after </w:t>
      </w:r>
      <w:r>
        <w:rPr>
          <w:rFonts w:eastAsia="宋体"/>
          <w:lang w:eastAsia="zh-CN"/>
        </w:rPr>
        <w:t>transferring</w:t>
      </w:r>
      <w:r w:rsidRPr="00003E99">
        <w:rPr>
          <w:rFonts w:eastAsia="宋体"/>
          <w:lang w:eastAsia="zh-CN"/>
        </w:rPr>
        <w:t xml:space="preserve"> the </w:t>
      </w:r>
      <w:r>
        <w:rPr>
          <w:rFonts w:eastAsia="黑体"/>
          <w:lang w:val="en-US" w:eastAsia="zh-CN"/>
        </w:rPr>
        <w:t>UE t</w:t>
      </w:r>
      <w:r w:rsidRPr="002E664F">
        <w:rPr>
          <w:rFonts w:eastAsia="黑体"/>
          <w:lang w:val="en-US" w:eastAsia="zh-CN"/>
        </w:rPr>
        <w:t>rajectory prediction</w:t>
      </w:r>
      <w:r>
        <w:rPr>
          <w:rFonts w:eastAsia="宋体"/>
          <w:lang w:eastAsia="zh-CN"/>
        </w:rPr>
        <w:t xml:space="preserve"> to node1, node 2 will re-predict UE trajectory of</w:t>
      </w:r>
      <w:r w:rsidRPr="00003E99">
        <w:rPr>
          <w:rFonts w:eastAsia="宋体"/>
          <w:lang w:eastAsia="zh-CN"/>
        </w:rPr>
        <w:t xml:space="preserve"> the remaining time </w:t>
      </w:r>
      <w:r>
        <w:rPr>
          <w:rFonts w:eastAsia="宋体"/>
          <w:lang w:eastAsia="zh-CN"/>
        </w:rPr>
        <w:t xml:space="preserve">and transfer </w:t>
      </w:r>
      <w:r w:rsidRPr="00003E99">
        <w:rPr>
          <w:rFonts w:eastAsia="宋体"/>
          <w:lang w:eastAsia="zh-CN"/>
        </w:rPr>
        <w:t xml:space="preserve">the new </w:t>
      </w:r>
      <w:r>
        <w:rPr>
          <w:rFonts w:eastAsia="黑体"/>
          <w:lang w:val="en-US" w:eastAsia="zh-CN"/>
        </w:rPr>
        <w:t>UE t</w:t>
      </w:r>
      <w:r w:rsidRPr="002E664F">
        <w:rPr>
          <w:rFonts w:eastAsia="黑体"/>
          <w:lang w:val="en-US" w:eastAsia="zh-CN"/>
        </w:rPr>
        <w:t>rajectory prediction</w:t>
      </w:r>
      <w:r w:rsidRPr="00003E99">
        <w:rPr>
          <w:rFonts w:eastAsia="宋体"/>
          <w:lang w:eastAsia="zh-CN"/>
        </w:rPr>
        <w:t xml:space="preserve"> to node</w:t>
      </w:r>
      <w:r>
        <w:rPr>
          <w:rFonts w:eastAsia="宋体"/>
          <w:lang w:eastAsia="zh-CN"/>
        </w:rPr>
        <w:t xml:space="preserve"> </w:t>
      </w:r>
      <w:r w:rsidRPr="00003E99">
        <w:rPr>
          <w:rFonts w:eastAsia="宋体"/>
          <w:lang w:eastAsia="zh-CN"/>
        </w:rPr>
        <w:t>1, and node</w:t>
      </w:r>
      <w:r>
        <w:rPr>
          <w:rFonts w:eastAsia="宋体"/>
          <w:lang w:eastAsia="zh-CN"/>
        </w:rPr>
        <w:t xml:space="preserve"> </w:t>
      </w:r>
      <w:r w:rsidRPr="00003E99">
        <w:rPr>
          <w:rFonts w:eastAsia="宋体"/>
          <w:lang w:eastAsia="zh-CN"/>
        </w:rPr>
        <w:t xml:space="preserve">1 </w:t>
      </w:r>
      <w:r>
        <w:rPr>
          <w:rFonts w:eastAsia="宋体"/>
          <w:lang w:eastAsia="zh-CN"/>
        </w:rPr>
        <w:t xml:space="preserve">will </w:t>
      </w:r>
      <w:r w:rsidRPr="00003E99">
        <w:rPr>
          <w:rFonts w:eastAsia="宋体"/>
          <w:lang w:eastAsia="zh-CN"/>
        </w:rPr>
        <w:t xml:space="preserve">overwrite the original data with the </w:t>
      </w:r>
      <w:r>
        <w:rPr>
          <w:rFonts w:eastAsia="宋体"/>
          <w:lang w:eastAsia="zh-CN"/>
        </w:rPr>
        <w:t xml:space="preserve">new </w:t>
      </w:r>
      <w:r>
        <w:rPr>
          <w:rFonts w:eastAsia="黑体"/>
          <w:lang w:val="en-US" w:eastAsia="zh-CN"/>
        </w:rPr>
        <w:t>UE t</w:t>
      </w:r>
      <w:r w:rsidRPr="002E664F">
        <w:rPr>
          <w:rFonts w:eastAsia="黑体"/>
          <w:lang w:val="en-US" w:eastAsia="zh-CN"/>
        </w:rPr>
        <w:t>rajectory prediction</w:t>
      </w:r>
      <w:r w:rsidRPr="00003E99">
        <w:rPr>
          <w:rFonts w:eastAsia="宋体"/>
          <w:lang w:eastAsia="zh-CN"/>
        </w:rPr>
        <w:t>.</w:t>
      </w:r>
    </w:p>
    <w:p w14:paraId="11E6EACF" w14:textId="50A25697" w:rsidR="00C40CD7" w:rsidRPr="00003E99" w:rsidRDefault="00C40CD7" w:rsidP="00C83F40">
      <w:pPr>
        <w:pStyle w:val="Proposal"/>
        <w:rPr>
          <w:rFonts w:eastAsia="MS Mincho"/>
          <w:lang w:val="en-US" w:eastAsia="ja-JP"/>
        </w:rPr>
      </w:pPr>
      <w:r w:rsidRPr="00FD1F98">
        <w:rPr>
          <w:rFonts w:eastAsia="MS Mincho"/>
          <w:lang w:val="en-US" w:eastAsia="ja-JP"/>
        </w:rPr>
        <w:t xml:space="preserve">There is no need to </w:t>
      </w:r>
      <w:r w:rsidR="00C83F40" w:rsidRPr="00C83F40">
        <w:rPr>
          <w:rFonts w:eastAsia="MS Mincho"/>
          <w:lang w:val="en-US" w:eastAsia="ja-JP"/>
        </w:rPr>
        <w:t xml:space="preserve">introduce </w:t>
      </w:r>
      <w:r w:rsidRPr="00FD1F98">
        <w:rPr>
          <w:rFonts w:eastAsia="MS Mincho"/>
          <w:lang w:val="en-US" w:eastAsia="ja-JP"/>
        </w:rPr>
        <w:t>the valid time in th</w:t>
      </w:r>
      <w:r>
        <w:rPr>
          <w:rFonts w:eastAsia="MS Mincho"/>
          <w:lang w:val="en-US" w:eastAsia="ja-JP"/>
        </w:rPr>
        <w:t xml:space="preserve">e </w:t>
      </w:r>
      <w:r w:rsidRPr="00003E99">
        <w:rPr>
          <w:rFonts w:eastAsia="MS Mincho"/>
          <w:lang w:val="en-US" w:eastAsia="ja-JP"/>
        </w:rPr>
        <w:t>UE Trajectory prediction</w:t>
      </w:r>
      <w:r w:rsidRPr="00FD1F98">
        <w:rPr>
          <w:rFonts w:eastAsia="MS Mincho"/>
          <w:lang w:val="en-US" w:eastAsia="ja-JP"/>
        </w:rPr>
        <w:t xml:space="preserve"> additionally.</w:t>
      </w:r>
    </w:p>
    <w:p w14:paraId="006C5A08" w14:textId="7297ABA4" w:rsidR="00AB3D1F" w:rsidRDefault="0026317F" w:rsidP="00AB3D1F">
      <w:pPr>
        <w:rPr>
          <w:rFonts w:eastAsia="宋体"/>
          <w:lang w:eastAsia="zh-CN"/>
        </w:rPr>
      </w:pPr>
      <w:r>
        <w:rPr>
          <w:rFonts w:eastAsia="宋体" w:hint="eastAsia"/>
          <w:lang w:eastAsia="zh-CN"/>
        </w:rPr>
        <w:t>Although</w:t>
      </w:r>
      <w:r>
        <w:rPr>
          <w:rFonts w:eastAsia="宋体"/>
          <w:lang w:eastAsia="zh-CN"/>
        </w:rPr>
        <w:t xml:space="preserve"> </w:t>
      </w:r>
      <w:r w:rsidR="001E0270">
        <w:rPr>
          <w:rFonts w:eastAsia="宋体"/>
          <w:lang w:eastAsia="zh-CN"/>
        </w:rPr>
        <w:t xml:space="preserve">in </w:t>
      </w:r>
      <w:proofErr w:type="spellStart"/>
      <w:r w:rsidR="005A153A" w:rsidRPr="005A153A">
        <w:rPr>
          <w:rFonts w:eastAsia="宋体"/>
          <w:lang w:eastAsia="zh-CN"/>
        </w:rPr>
        <w:t>RAN3#117</w:t>
      </w:r>
      <w:proofErr w:type="spellEnd"/>
      <w:r w:rsidR="005A153A" w:rsidRPr="005A153A">
        <w:rPr>
          <w:rFonts w:eastAsia="宋体"/>
          <w:lang w:eastAsia="zh-CN"/>
        </w:rPr>
        <w:t xml:space="preserve"> bis-e meeting</w:t>
      </w:r>
      <w:r w:rsidR="005A153A" w:rsidRPr="005A153A">
        <w:rPr>
          <w:rFonts w:eastAsia="黑体"/>
          <w:lang w:val="en-US" w:eastAsia="zh-CN"/>
        </w:rPr>
        <w:t xml:space="preserve"> </w:t>
      </w:r>
      <w:r w:rsidR="001E0270">
        <w:rPr>
          <w:rFonts w:eastAsia="黑体"/>
          <w:lang w:val="en-US" w:eastAsia="zh-CN"/>
        </w:rPr>
        <w:t xml:space="preserve">it </w:t>
      </w:r>
      <w:r w:rsidR="005A153A">
        <w:rPr>
          <w:rFonts w:eastAsia="黑体"/>
          <w:lang w:val="en-US" w:eastAsia="zh-CN"/>
        </w:rPr>
        <w:t>has been agreed that</w:t>
      </w:r>
      <w:r w:rsidR="005A153A">
        <w:rPr>
          <w:rFonts w:eastAsia="宋体"/>
          <w:lang w:eastAsia="zh-CN"/>
        </w:rPr>
        <w:t xml:space="preserve"> p</w:t>
      </w:r>
      <w:r w:rsidR="005A153A" w:rsidRPr="005A153A">
        <w:rPr>
          <w:rFonts w:eastAsia="宋体"/>
          <w:lang w:eastAsia="zh-CN"/>
        </w:rPr>
        <w:t xml:space="preserve">redicted cell-granularity UE trajectory can be exchanged over </w:t>
      </w:r>
      <w:proofErr w:type="spellStart"/>
      <w:r w:rsidR="005A153A" w:rsidRPr="005A153A">
        <w:rPr>
          <w:rFonts w:eastAsia="宋体"/>
          <w:lang w:eastAsia="zh-CN"/>
        </w:rPr>
        <w:t>Xn</w:t>
      </w:r>
      <w:proofErr w:type="spellEnd"/>
      <w:r w:rsidR="005A153A" w:rsidRPr="005A153A">
        <w:rPr>
          <w:rFonts w:eastAsia="宋体"/>
          <w:lang w:eastAsia="zh-CN"/>
        </w:rPr>
        <w:t xml:space="preserve"> for AI</w:t>
      </w:r>
      <w:r w:rsidR="005A153A">
        <w:rPr>
          <w:rFonts w:eastAsia="宋体"/>
          <w:lang w:eastAsia="zh-CN"/>
        </w:rPr>
        <w:t xml:space="preserve">/ML based mobility optimization, there is still some controversy about the granularity of </w:t>
      </w:r>
      <w:r w:rsidR="005A153A" w:rsidRPr="005A153A">
        <w:rPr>
          <w:rFonts w:eastAsia="宋体"/>
          <w:lang w:eastAsia="zh-CN"/>
        </w:rPr>
        <w:t>UE trajectory</w:t>
      </w:r>
      <w:r w:rsidR="005A153A">
        <w:rPr>
          <w:rFonts w:eastAsia="宋体"/>
          <w:lang w:eastAsia="zh-CN"/>
        </w:rPr>
        <w:t xml:space="preserve"> as input data for AI model </w:t>
      </w:r>
      <w:r w:rsidR="00A812FF">
        <w:rPr>
          <w:rFonts w:eastAsia="宋体"/>
          <w:lang w:eastAsia="zh-CN"/>
        </w:rPr>
        <w:t>training</w:t>
      </w:r>
      <w:r w:rsidR="005A153A">
        <w:rPr>
          <w:rFonts w:eastAsia="宋体"/>
          <w:lang w:eastAsia="zh-CN"/>
        </w:rPr>
        <w:t xml:space="preserve">. </w:t>
      </w:r>
      <w:r w:rsidR="00A812FF">
        <w:rPr>
          <w:rFonts w:eastAsia="宋体"/>
          <w:lang w:eastAsia="zh-CN"/>
        </w:rPr>
        <w:t>Since</w:t>
      </w:r>
      <w:r w:rsidR="005A153A" w:rsidRPr="005A153A">
        <w:rPr>
          <w:rFonts w:eastAsia="宋体"/>
          <w:lang w:eastAsia="zh-CN"/>
        </w:rPr>
        <w:t xml:space="preserve"> the </w:t>
      </w:r>
      <w:r w:rsidR="00A812FF">
        <w:rPr>
          <w:rFonts w:eastAsia="宋体"/>
          <w:lang w:eastAsia="zh-CN"/>
        </w:rPr>
        <w:t>predicted</w:t>
      </w:r>
      <w:r w:rsidR="00A812FF" w:rsidRPr="005A153A">
        <w:rPr>
          <w:rFonts w:eastAsia="宋体"/>
          <w:lang w:eastAsia="zh-CN"/>
        </w:rPr>
        <w:t xml:space="preserve"> </w:t>
      </w:r>
      <w:r w:rsidR="00A812FF">
        <w:rPr>
          <w:rFonts w:eastAsia="宋体"/>
          <w:lang w:eastAsia="zh-CN"/>
        </w:rPr>
        <w:t>trajectory info</w:t>
      </w:r>
      <w:r w:rsidR="005A153A" w:rsidRPr="005A153A">
        <w:rPr>
          <w:rFonts w:eastAsia="宋体"/>
          <w:lang w:eastAsia="zh-CN"/>
        </w:rPr>
        <w:t xml:space="preserve"> is cell-level</w:t>
      </w:r>
      <w:r w:rsidR="00AB3D1F">
        <w:rPr>
          <w:rFonts w:eastAsia="宋体"/>
          <w:lang w:eastAsia="zh-CN"/>
        </w:rPr>
        <w:t xml:space="preserve">, </w:t>
      </w:r>
      <w:r w:rsidR="00A812FF">
        <w:rPr>
          <w:rFonts w:eastAsia="宋体"/>
          <w:lang w:eastAsia="zh-CN"/>
        </w:rPr>
        <w:t xml:space="preserve">it is enough for the granularity of input data also to be cell level, otherwise the training complexity would be significantly increased if the granularity is detailed geographic </w:t>
      </w:r>
      <w:r w:rsidR="001F46E7">
        <w:rPr>
          <w:rFonts w:eastAsia="宋体"/>
          <w:lang w:eastAsia="zh-CN"/>
        </w:rPr>
        <w:t>location, i.e. l</w:t>
      </w:r>
      <w:r w:rsidR="001F46E7" w:rsidRPr="001F46E7">
        <w:rPr>
          <w:rFonts w:eastAsia="宋体"/>
          <w:lang w:eastAsia="zh-CN"/>
        </w:rPr>
        <w:t>ongitude and latitude information</w:t>
      </w:r>
      <w:proofErr w:type="gramStart"/>
      <w:r w:rsidR="001F46E7">
        <w:rPr>
          <w:rFonts w:eastAsia="宋体"/>
          <w:lang w:eastAsia="zh-CN"/>
        </w:rPr>
        <w:t>.</w:t>
      </w:r>
      <w:r w:rsidR="001F46E7" w:rsidRPr="001F46E7" w:rsidDel="00A812FF">
        <w:rPr>
          <w:rFonts w:eastAsia="宋体"/>
          <w:lang w:eastAsia="zh-CN"/>
        </w:rPr>
        <w:t xml:space="preserve"> </w:t>
      </w:r>
      <w:r w:rsidR="00AB3D1F" w:rsidRPr="00AB3D1F">
        <w:rPr>
          <w:rFonts w:eastAsia="宋体"/>
          <w:lang w:eastAsia="zh-CN"/>
        </w:rPr>
        <w:t>.</w:t>
      </w:r>
      <w:proofErr w:type="gramEnd"/>
      <w:r w:rsidR="00AB3D1F">
        <w:rPr>
          <w:rFonts w:eastAsia="宋体"/>
          <w:lang w:eastAsia="zh-CN"/>
        </w:rPr>
        <w:t xml:space="preserve">                                                                                                                                        </w:t>
      </w:r>
    </w:p>
    <w:p w14:paraId="28B921A0" w14:textId="58582AFE" w:rsidR="00F94FDF" w:rsidRPr="007B724A" w:rsidRDefault="0026317F" w:rsidP="00AB3D1F">
      <w:pPr>
        <w:rPr>
          <w:rFonts w:eastAsia="宋体"/>
          <w:b/>
          <w:lang w:val="en-US"/>
        </w:rPr>
      </w:pPr>
      <w:r w:rsidRPr="007B724A">
        <w:rPr>
          <w:rFonts w:eastAsia="宋体"/>
          <w:b/>
        </w:rPr>
        <w:lastRenderedPageBreak/>
        <w:t>Observation</w:t>
      </w:r>
      <w:r w:rsidR="00A812FF">
        <w:rPr>
          <w:rFonts w:eastAsia="宋体"/>
          <w:b/>
        </w:rPr>
        <w:t xml:space="preserve"> </w:t>
      </w:r>
      <w:r w:rsidRPr="007B724A">
        <w:rPr>
          <w:rFonts w:eastAsia="宋体"/>
          <w:b/>
        </w:rPr>
        <w:t>1</w:t>
      </w:r>
      <w:r w:rsidRPr="007B724A">
        <w:rPr>
          <w:rFonts w:eastAsia="宋体"/>
          <w:b/>
        </w:rPr>
        <w:t>：</w:t>
      </w:r>
      <w:r w:rsidR="001F46E7">
        <w:rPr>
          <w:rFonts w:eastAsia="宋体"/>
          <w:b/>
        </w:rPr>
        <w:t>There is no need to introduce</w:t>
      </w:r>
      <w:r w:rsidR="007B724A" w:rsidRPr="007B724A">
        <w:rPr>
          <w:rFonts w:eastAsia="宋体"/>
          <w:b/>
          <w:lang w:eastAsia="zh-CN"/>
        </w:rPr>
        <w:t xml:space="preserve"> detailed UE geographic location, and the UE trajectory prediction over </w:t>
      </w:r>
      <w:proofErr w:type="spellStart"/>
      <w:r w:rsidR="007B724A" w:rsidRPr="007B724A">
        <w:rPr>
          <w:rFonts w:eastAsia="宋体"/>
          <w:b/>
          <w:lang w:eastAsia="zh-CN"/>
        </w:rPr>
        <w:t>Xn</w:t>
      </w:r>
      <w:proofErr w:type="spellEnd"/>
      <w:r w:rsidR="007B724A" w:rsidRPr="007B724A">
        <w:rPr>
          <w:rFonts w:eastAsia="宋体"/>
          <w:b/>
          <w:lang w:eastAsia="zh-CN"/>
        </w:rPr>
        <w:t xml:space="preserve"> can be cell-level.</w:t>
      </w:r>
    </w:p>
    <w:p w14:paraId="214C583B" w14:textId="73175956" w:rsidR="00E317B4" w:rsidRDefault="00E317B4" w:rsidP="00E317B4">
      <w:pPr>
        <w:pStyle w:val="21"/>
        <w:rPr>
          <w:rFonts w:eastAsia="黑体"/>
          <w:lang w:val="en-US" w:eastAsia="zh-CN"/>
        </w:rPr>
      </w:pPr>
      <w:r>
        <w:rPr>
          <w:rFonts w:eastAsia="黑体"/>
          <w:lang w:val="en-US" w:eastAsia="zh-CN"/>
        </w:rPr>
        <w:t xml:space="preserve">2.4 </w:t>
      </w:r>
      <w:r w:rsidRPr="00EF76BF">
        <w:rPr>
          <w:rFonts w:eastAsia="黑体"/>
          <w:lang w:val="en-US" w:eastAsia="zh-CN"/>
        </w:rPr>
        <w:t>Remaining issues</w:t>
      </w:r>
    </w:p>
    <w:p w14:paraId="0FBBEF18" w14:textId="75E07771" w:rsidR="008B3C21" w:rsidRPr="008B3C21" w:rsidRDefault="008B3C21" w:rsidP="008B3C21">
      <w:pPr>
        <w:pStyle w:val="Proposal"/>
        <w:numPr>
          <w:ilvl w:val="0"/>
          <w:numId w:val="0"/>
        </w:numPr>
        <w:tabs>
          <w:tab w:val="left" w:pos="420"/>
        </w:tabs>
        <w:rPr>
          <w:rFonts w:eastAsia="宋体"/>
          <w:b w:val="0"/>
          <w:lang w:eastAsia="zh-CN"/>
        </w:rPr>
      </w:pPr>
      <w:r>
        <w:rPr>
          <w:rFonts w:eastAsia="宋体" w:hint="eastAsia"/>
          <w:b w:val="0"/>
          <w:lang w:eastAsia="zh-CN"/>
        </w:rPr>
        <w:t>O</w:t>
      </w:r>
      <w:r>
        <w:rPr>
          <w:rFonts w:eastAsia="宋体"/>
          <w:b w:val="0"/>
          <w:lang w:eastAsia="zh-CN"/>
        </w:rPr>
        <w:t xml:space="preserve">nce the target cell and node are selected, the source node should inform the target node of this time of HO before it starts. In our view, the target node should be aware of the timestamp of the HO based on AI/ML inference, in order to prepare for the HO resource. </w:t>
      </w:r>
    </w:p>
    <w:p w14:paraId="5D74339F" w14:textId="0BA2F822" w:rsidR="00E317B4" w:rsidRDefault="00E317B4" w:rsidP="00E317B4">
      <w:pPr>
        <w:pStyle w:val="Proposal"/>
        <w:rPr>
          <w:rFonts w:eastAsia="宋体"/>
          <w:lang w:eastAsia="zh-CN"/>
        </w:rPr>
      </w:pPr>
      <w:r w:rsidRPr="00E317B4">
        <w:t>Source node to inform th</w:t>
      </w:r>
      <w:r w:rsidRPr="00E317B4">
        <w:rPr>
          <w:rFonts w:eastAsia="宋体"/>
          <w:lang w:eastAsia="zh-CN"/>
        </w:rPr>
        <w:t>e target node of the timestamp of the HO based on AI/ML inference.</w:t>
      </w:r>
    </w:p>
    <w:p w14:paraId="30D63E69" w14:textId="49763F72" w:rsidR="00852345" w:rsidRPr="008B5190" w:rsidRDefault="00852345" w:rsidP="00E317B4">
      <w:pPr>
        <w:pStyle w:val="Proposal"/>
        <w:numPr>
          <w:ilvl w:val="0"/>
          <w:numId w:val="0"/>
        </w:numPr>
        <w:tabs>
          <w:tab w:val="left" w:pos="420"/>
        </w:tabs>
        <w:rPr>
          <w:rFonts w:eastAsia="宋体"/>
          <w:b w:val="0"/>
          <w:lang w:val="en-US" w:eastAsia="zh-CN"/>
        </w:rPr>
      </w:pPr>
      <w:r w:rsidRPr="00821FC0">
        <w:rPr>
          <w:rFonts w:eastAsia="宋体"/>
          <w:b w:val="0"/>
          <w:lang w:val="en-US" w:eastAsia="zh-CN"/>
        </w:rPr>
        <w:t xml:space="preserve">Corresponding </w:t>
      </w:r>
      <w:r w:rsidR="009071DD">
        <w:rPr>
          <w:rFonts w:eastAsia="宋体"/>
          <w:b w:val="0"/>
          <w:lang w:val="en-US" w:eastAsia="zh-CN"/>
        </w:rPr>
        <w:t xml:space="preserve">TP </w:t>
      </w:r>
      <w:r w:rsidR="008B5190">
        <w:rPr>
          <w:rFonts w:eastAsia="宋体"/>
          <w:b w:val="0"/>
          <w:lang w:val="en-US" w:eastAsia="zh-CN"/>
        </w:rPr>
        <w:t>to 38.423 could be seen in [</w:t>
      </w:r>
      <w:r w:rsidR="00694A89">
        <w:rPr>
          <w:rFonts w:eastAsia="宋体"/>
          <w:b w:val="0"/>
          <w:lang w:val="en-US" w:eastAsia="zh-CN"/>
        </w:rPr>
        <w:t>2</w:t>
      </w:r>
      <w:r w:rsidRPr="00821FC0">
        <w:rPr>
          <w:rFonts w:eastAsia="宋体"/>
          <w:b w:val="0"/>
          <w:lang w:val="en-US" w:eastAsia="zh-CN"/>
        </w:rPr>
        <w:t>].</w:t>
      </w:r>
    </w:p>
    <w:p w14:paraId="26251F82" w14:textId="77777777" w:rsidR="00326166" w:rsidRPr="007D3E81" w:rsidRDefault="0085234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9367E23"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F0B4099" w14:textId="7F14698F" w:rsidR="009071DD" w:rsidRPr="007B724A" w:rsidRDefault="009071DD" w:rsidP="009071DD">
      <w:pPr>
        <w:rPr>
          <w:rFonts w:eastAsia="宋体"/>
          <w:b/>
          <w:lang w:val="en-US"/>
        </w:rPr>
      </w:pPr>
      <w:r w:rsidRPr="007B724A">
        <w:rPr>
          <w:rFonts w:eastAsia="宋体"/>
          <w:b/>
        </w:rPr>
        <w:t>Observation</w:t>
      </w:r>
      <w:r>
        <w:rPr>
          <w:rFonts w:eastAsia="宋体"/>
          <w:b/>
        </w:rPr>
        <w:t xml:space="preserve"> </w:t>
      </w:r>
      <w:r w:rsidRPr="007B724A">
        <w:rPr>
          <w:rFonts w:eastAsia="宋体"/>
          <w:b/>
        </w:rPr>
        <w:t>1</w:t>
      </w:r>
      <w:r w:rsidRPr="007B724A">
        <w:rPr>
          <w:rFonts w:eastAsia="宋体"/>
          <w:b/>
        </w:rPr>
        <w:t>：</w:t>
      </w:r>
      <w:r>
        <w:rPr>
          <w:rFonts w:eastAsia="宋体"/>
          <w:b/>
        </w:rPr>
        <w:t>There is no need to introduce</w:t>
      </w:r>
      <w:r w:rsidRPr="007B724A">
        <w:rPr>
          <w:rFonts w:eastAsia="宋体"/>
          <w:b/>
          <w:lang w:eastAsia="zh-CN"/>
        </w:rPr>
        <w:t xml:space="preserve"> the detailed UE geographic location, and the UE trajectory prediction over </w:t>
      </w:r>
      <w:proofErr w:type="spellStart"/>
      <w:r w:rsidRPr="007B724A">
        <w:rPr>
          <w:rFonts w:eastAsia="宋体"/>
          <w:b/>
          <w:lang w:eastAsia="zh-CN"/>
        </w:rPr>
        <w:t>Xn</w:t>
      </w:r>
      <w:proofErr w:type="spellEnd"/>
      <w:r w:rsidRPr="007B724A">
        <w:rPr>
          <w:rFonts w:eastAsia="宋体"/>
          <w:b/>
          <w:lang w:eastAsia="zh-CN"/>
        </w:rPr>
        <w:t xml:space="preserve"> can be cell-level.</w:t>
      </w:r>
    </w:p>
    <w:p w14:paraId="4C064192" w14:textId="5FC8506F" w:rsidR="0026317F" w:rsidRDefault="0026317F" w:rsidP="0026317F">
      <w:pPr>
        <w:pStyle w:val="Proposal"/>
        <w:numPr>
          <w:ilvl w:val="0"/>
          <w:numId w:val="0"/>
        </w:numPr>
        <w:rPr>
          <w:lang w:eastAsia="zh-CN"/>
        </w:rPr>
      </w:pPr>
      <w:r>
        <w:rPr>
          <w:lang w:eastAsia="zh-CN"/>
        </w:rPr>
        <w:t>Proposal 1:</w:t>
      </w:r>
      <w:r>
        <w:rPr>
          <w:lang w:eastAsia="zh-CN"/>
        </w:rPr>
        <w:tab/>
      </w:r>
      <w:proofErr w:type="spellStart"/>
      <w:r>
        <w:rPr>
          <w:lang w:eastAsia="zh-CN"/>
        </w:rPr>
        <w:t>RAN3</w:t>
      </w:r>
      <w:proofErr w:type="spellEnd"/>
      <w:r>
        <w:rPr>
          <w:lang w:eastAsia="zh-CN"/>
        </w:rPr>
        <w:t xml:space="preserve"> to discuss whether to reuse the existing ACCESS AND MOBILITY INDICATION for </w:t>
      </w:r>
      <w:r w:rsidR="003E2FFA">
        <w:t xml:space="preserve">carrying </w:t>
      </w:r>
      <w:r w:rsidR="003E2FFA" w:rsidRPr="00EE2761">
        <w:t xml:space="preserve">feedback </w:t>
      </w:r>
      <w:r w:rsidR="003E2FFA">
        <w:t>info</w:t>
      </w:r>
      <w:r>
        <w:rPr>
          <w:lang w:eastAsia="zh-CN"/>
        </w:rPr>
        <w:t xml:space="preserve"> in AI based mobility optimization.</w:t>
      </w:r>
    </w:p>
    <w:p w14:paraId="3A920298" w14:textId="6AAA774A" w:rsidR="00185A40" w:rsidRDefault="0026317F" w:rsidP="0026317F">
      <w:pPr>
        <w:pStyle w:val="Proposal"/>
        <w:numPr>
          <w:ilvl w:val="0"/>
          <w:numId w:val="0"/>
        </w:numPr>
        <w:rPr>
          <w:lang w:eastAsia="zh-CN"/>
        </w:rPr>
      </w:pPr>
      <w:r>
        <w:rPr>
          <w:lang w:eastAsia="zh-CN"/>
        </w:rPr>
        <w:t>Proposal 2:</w:t>
      </w:r>
      <w:r>
        <w:rPr>
          <w:lang w:eastAsia="zh-CN"/>
        </w:rPr>
        <w:tab/>
        <w:t xml:space="preserve">The source </w:t>
      </w:r>
      <w:proofErr w:type="spellStart"/>
      <w:r>
        <w:rPr>
          <w:lang w:eastAsia="zh-CN"/>
        </w:rPr>
        <w:t>gNB</w:t>
      </w:r>
      <w:proofErr w:type="spellEnd"/>
      <w:r>
        <w:rPr>
          <w:lang w:eastAsia="zh-CN"/>
        </w:rPr>
        <w:t xml:space="preserve"> can release the UE context until feedback information from the target </w:t>
      </w:r>
      <w:proofErr w:type="spellStart"/>
      <w:r>
        <w:rPr>
          <w:lang w:eastAsia="zh-CN"/>
        </w:rPr>
        <w:t>gNB</w:t>
      </w:r>
      <w:proofErr w:type="spellEnd"/>
      <w:r>
        <w:rPr>
          <w:lang w:eastAsia="zh-CN"/>
        </w:rPr>
        <w:t xml:space="preserve"> is received and used as a dataset for the AI model.</w:t>
      </w:r>
    </w:p>
    <w:p w14:paraId="054AC085" w14:textId="22C2947B" w:rsidR="0026317F" w:rsidRDefault="0026317F" w:rsidP="0026317F">
      <w:pPr>
        <w:pStyle w:val="Proposal"/>
        <w:numPr>
          <w:ilvl w:val="0"/>
          <w:numId w:val="0"/>
        </w:numPr>
        <w:rPr>
          <w:lang w:eastAsia="zh-CN"/>
        </w:rPr>
      </w:pPr>
      <w:r w:rsidRPr="0026317F">
        <w:rPr>
          <w:lang w:eastAsia="zh-CN"/>
        </w:rPr>
        <w:t>Proposal 3:</w:t>
      </w:r>
      <w:r w:rsidRPr="0026317F">
        <w:rPr>
          <w:lang w:eastAsia="zh-CN"/>
        </w:rPr>
        <w:tab/>
        <w:t>RAN3 to discuss whether the UE trajectory prediction can be transferred in the non-UE associated procedure</w:t>
      </w:r>
      <w:r w:rsidR="00167A9C">
        <w:rPr>
          <w:rFonts w:eastAsia="宋体"/>
          <w:lang w:eastAsia="zh-CN"/>
        </w:rPr>
        <w:t xml:space="preserve">, e.g. a list of </w:t>
      </w:r>
      <w:r w:rsidR="00167A9C">
        <w:rPr>
          <w:rFonts w:eastAsia="黑体"/>
          <w:lang w:val="en-US" w:eastAsia="zh-CN"/>
        </w:rPr>
        <w:t>UE t</w:t>
      </w:r>
      <w:r w:rsidR="00167A9C" w:rsidRPr="002E664F">
        <w:rPr>
          <w:rFonts w:eastAsia="黑体"/>
          <w:lang w:val="en-US" w:eastAsia="zh-CN"/>
        </w:rPr>
        <w:t>rajectory prediction</w:t>
      </w:r>
      <w:r w:rsidR="00167A9C">
        <w:rPr>
          <w:rFonts w:eastAsia="黑体"/>
          <w:lang w:val="en-US" w:eastAsia="zh-CN"/>
        </w:rPr>
        <w:t xml:space="preserve"> info</w:t>
      </w:r>
      <w:r w:rsidRPr="0026317F">
        <w:rPr>
          <w:lang w:eastAsia="zh-CN"/>
        </w:rPr>
        <w:t>.</w:t>
      </w:r>
    </w:p>
    <w:p w14:paraId="7C546A6F" w14:textId="2EB1C902" w:rsidR="00C40CD7" w:rsidRDefault="00C40CD7" w:rsidP="0026317F">
      <w:pPr>
        <w:pStyle w:val="Proposal"/>
        <w:numPr>
          <w:ilvl w:val="0"/>
          <w:numId w:val="0"/>
        </w:numPr>
        <w:rPr>
          <w:lang w:eastAsia="zh-CN"/>
        </w:rPr>
      </w:pPr>
      <w:r w:rsidRPr="00C40CD7">
        <w:rPr>
          <w:lang w:eastAsia="zh-CN"/>
        </w:rPr>
        <w:t>Proposal 4:</w:t>
      </w:r>
      <w:r w:rsidRPr="00C40CD7">
        <w:rPr>
          <w:lang w:eastAsia="zh-CN"/>
        </w:rPr>
        <w:tab/>
        <w:t xml:space="preserve">There is no need to </w:t>
      </w:r>
      <w:r w:rsidR="009469FD" w:rsidRPr="009469FD">
        <w:rPr>
          <w:lang w:eastAsia="zh-CN"/>
        </w:rPr>
        <w:t xml:space="preserve">introduce </w:t>
      </w:r>
      <w:r w:rsidRPr="00C40CD7">
        <w:rPr>
          <w:lang w:eastAsia="zh-CN"/>
        </w:rPr>
        <w:t>the valid time in the UE Trajectory prediction additionally.</w:t>
      </w:r>
    </w:p>
    <w:p w14:paraId="0CD8BA11" w14:textId="77ED85B6" w:rsidR="0026317F" w:rsidRPr="0026317F" w:rsidRDefault="0026317F" w:rsidP="0026317F">
      <w:pPr>
        <w:pStyle w:val="Proposal"/>
        <w:numPr>
          <w:ilvl w:val="0"/>
          <w:numId w:val="0"/>
        </w:numPr>
        <w:rPr>
          <w:lang w:eastAsia="zh-CN"/>
        </w:rPr>
      </w:pPr>
      <w:r w:rsidRPr="0026317F">
        <w:rPr>
          <w:lang w:eastAsia="zh-CN"/>
        </w:rPr>
        <w:t xml:space="preserve">Proposal </w:t>
      </w:r>
      <w:r w:rsidR="00C40CD7">
        <w:rPr>
          <w:lang w:eastAsia="zh-CN"/>
        </w:rPr>
        <w:t>5</w:t>
      </w:r>
      <w:r w:rsidRPr="0026317F">
        <w:rPr>
          <w:lang w:eastAsia="zh-CN"/>
        </w:rPr>
        <w:t>:</w:t>
      </w:r>
      <w:r w:rsidRPr="0026317F">
        <w:rPr>
          <w:lang w:eastAsia="zh-CN"/>
        </w:rPr>
        <w:tab/>
        <w:t>Source node to inform the target node of the timestamp of the HO based on AI/ML inference.</w:t>
      </w:r>
    </w:p>
    <w:p w14:paraId="0E7A610E" w14:textId="77777777" w:rsidR="0001565F" w:rsidRPr="007D3E81" w:rsidRDefault="00852345" w:rsidP="0013204A">
      <w:pPr>
        <w:pStyle w:val="10"/>
      </w:pPr>
      <w:r>
        <w:t>4</w:t>
      </w:r>
      <w:r w:rsidR="005456E5">
        <w:t xml:space="preserve">. </w:t>
      </w:r>
      <w:r w:rsidR="0001565F" w:rsidRPr="007D3E81">
        <w:t>Reference</w:t>
      </w:r>
    </w:p>
    <w:bookmarkEnd w:id="0"/>
    <w:p w14:paraId="2B3E7538" w14:textId="5B7725F8" w:rsidR="008B3C21" w:rsidRPr="00694A89" w:rsidRDefault="009071DD" w:rsidP="008B3C21">
      <w:pPr>
        <w:pStyle w:val="afc"/>
        <w:numPr>
          <w:ilvl w:val="0"/>
          <w:numId w:val="16"/>
        </w:numPr>
        <w:rPr>
          <w:rFonts w:eastAsia="Times New Roman"/>
          <w:sz w:val="20"/>
          <w:szCs w:val="20"/>
          <w:lang w:val="en-GB" w:eastAsia="zh-CN"/>
        </w:rPr>
      </w:pPr>
      <w:proofErr w:type="spellStart"/>
      <w:r w:rsidRPr="009071DD">
        <w:rPr>
          <w:rFonts w:eastAsia="Times New Roman"/>
          <w:sz w:val="20"/>
          <w:szCs w:val="20"/>
          <w:lang w:val="en-GB" w:eastAsia="zh-CN"/>
        </w:rPr>
        <w:t>R3</w:t>
      </w:r>
      <w:proofErr w:type="spellEnd"/>
      <w:r w:rsidRPr="009071DD">
        <w:rPr>
          <w:rFonts w:eastAsia="Times New Roman"/>
          <w:sz w:val="20"/>
          <w:szCs w:val="20"/>
          <w:lang w:val="en-GB" w:eastAsia="zh-CN"/>
        </w:rPr>
        <w:t>-226610</w:t>
      </w:r>
      <w:r>
        <w:rPr>
          <w:rFonts w:eastAsia="Times New Roman"/>
          <w:sz w:val="20"/>
          <w:szCs w:val="20"/>
          <w:lang w:val="en-GB" w:eastAsia="zh-CN"/>
        </w:rPr>
        <w:t>,</w:t>
      </w:r>
      <w:r w:rsidRPr="009071DD">
        <w:rPr>
          <w:rFonts w:eastAsia="Times New Roman"/>
          <w:sz w:val="20"/>
          <w:szCs w:val="20"/>
          <w:lang w:val="en-GB" w:eastAsia="zh-CN"/>
        </w:rPr>
        <w:tab/>
        <w:t xml:space="preserve">(TP for </w:t>
      </w:r>
      <w:proofErr w:type="spellStart"/>
      <w:r w:rsidRPr="009071DD">
        <w:rPr>
          <w:rFonts w:eastAsia="Times New Roman"/>
          <w:sz w:val="20"/>
          <w:szCs w:val="20"/>
          <w:lang w:val="en-GB" w:eastAsia="zh-CN"/>
        </w:rPr>
        <w:t>AI&amp;ML</w:t>
      </w:r>
      <w:proofErr w:type="spellEnd"/>
      <w:r w:rsidRPr="009071DD">
        <w:rPr>
          <w:rFonts w:eastAsia="Times New Roman"/>
          <w:sz w:val="20"/>
          <w:szCs w:val="20"/>
          <w:lang w:val="en-GB" w:eastAsia="zh-CN"/>
        </w:rPr>
        <w:t xml:space="preserve"> </w:t>
      </w:r>
      <w:proofErr w:type="spellStart"/>
      <w:r w:rsidRPr="009071DD">
        <w:rPr>
          <w:rFonts w:eastAsia="Times New Roman"/>
          <w:sz w:val="20"/>
          <w:szCs w:val="20"/>
          <w:lang w:val="en-GB" w:eastAsia="zh-CN"/>
        </w:rPr>
        <w:t>BLCR</w:t>
      </w:r>
      <w:proofErr w:type="spellEnd"/>
      <w:r w:rsidRPr="009071DD">
        <w:rPr>
          <w:rFonts w:eastAsia="Times New Roman"/>
          <w:sz w:val="20"/>
          <w:szCs w:val="20"/>
          <w:lang w:val="en-GB" w:eastAsia="zh-CN"/>
        </w:rPr>
        <w:t xml:space="preserve"> for </w:t>
      </w:r>
      <w:proofErr w:type="spellStart"/>
      <w:r w:rsidRPr="009071DD">
        <w:rPr>
          <w:rFonts w:eastAsia="Times New Roman"/>
          <w:sz w:val="20"/>
          <w:szCs w:val="20"/>
          <w:lang w:val="en-GB" w:eastAsia="zh-CN"/>
        </w:rPr>
        <w:t>TS38.300</w:t>
      </w:r>
      <w:proofErr w:type="spellEnd"/>
      <w:r w:rsidRPr="009071DD">
        <w:rPr>
          <w:rFonts w:eastAsia="Times New Roman"/>
          <w:sz w:val="20"/>
          <w:szCs w:val="20"/>
          <w:lang w:val="en-GB" w:eastAsia="zh-CN"/>
        </w:rPr>
        <w:t>) Further discussions on common issues and stage 2 updates on the introduction of RAN AI/ML</w:t>
      </w:r>
      <w:r w:rsidR="008B3C21" w:rsidRPr="00AB3753">
        <w:rPr>
          <w:rFonts w:eastAsia="Times New Roman"/>
          <w:sz w:val="20"/>
          <w:szCs w:val="20"/>
          <w:lang w:val="en-GB" w:eastAsia="zh-CN"/>
        </w:rPr>
        <w:t>, Huawei.</w:t>
      </w:r>
    </w:p>
    <w:p w14:paraId="5D56BB4A" w14:textId="04F8783C" w:rsidR="00694A89" w:rsidRPr="007E3BDC" w:rsidRDefault="009071DD" w:rsidP="00694A89">
      <w:pPr>
        <w:pStyle w:val="afc"/>
        <w:numPr>
          <w:ilvl w:val="0"/>
          <w:numId w:val="16"/>
        </w:numPr>
        <w:rPr>
          <w:rFonts w:eastAsia="Times New Roman"/>
          <w:sz w:val="20"/>
          <w:szCs w:val="20"/>
          <w:lang w:val="en-GB" w:eastAsia="zh-CN"/>
        </w:rPr>
      </w:pPr>
      <w:proofErr w:type="spellStart"/>
      <w:r w:rsidRPr="009071DD">
        <w:rPr>
          <w:rFonts w:eastAsia="Times New Roman"/>
          <w:sz w:val="20"/>
          <w:szCs w:val="20"/>
          <w:lang w:val="en-GB" w:eastAsia="zh-CN"/>
        </w:rPr>
        <w:t>R3</w:t>
      </w:r>
      <w:proofErr w:type="spellEnd"/>
      <w:r w:rsidRPr="009071DD">
        <w:rPr>
          <w:rFonts w:eastAsia="Times New Roman"/>
          <w:sz w:val="20"/>
          <w:szCs w:val="20"/>
          <w:lang w:val="en-GB" w:eastAsia="zh-CN"/>
        </w:rPr>
        <w:t>-226611</w:t>
      </w:r>
      <w:r>
        <w:rPr>
          <w:rFonts w:eastAsia="Times New Roman"/>
          <w:sz w:val="20"/>
          <w:szCs w:val="20"/>
          <w:lang w:val="en-GB" w:eastAsia="zh-CN"/>
        </w:rPr>
        <w:t>,</w:t>
      </w:r>
      <w:r w:rsidRPr="009071DD">
        <w:rPr>
          <w:rFonts w:eastAsia="Times New Roman"/>
          <w:sz w:val="20"/>
          <w:szCs w:val="20"/>
          <w:lang w:val="en-GB" w:eastAsia="zh-CN"/>
        </w:rPr>
        <w:tab/>
        <w:t xml:space="preserve">(TP for </w:t>
      </w:r>
      <w:proofErr w:type="spellStart"/>
      <w:r w:rsidRPr="009071DD">
        <w:rPr>
          <w:rFonts w:eastAsia="Times New Roman"/>
          <w:sz w:val="20"/>
          <w:szCs w:val="20"/>
          <w:lang w:val="en-GB" w:eastAsia="zh-CN"/>
        </w:rPr>
        <w:t>AI&amp;ML</w:t>
      </w:r>
      <w:proofErr w:type="spellEnd"/>
      <w:r w:rsidRPr="009071DD">
        <w:rPr>
          <w:rFonts w:eastAsia="Times New Roman"/>
          <w:sz w:val="20"/>
          <w:szCs w:val="20"/>
          <w:lang w:val="en-GB" w:eastAsia="zh-CN"/>
        </w:rPr>
        <w:t xml:space="preserve"> </w:t>
      </w:r>
      <w:proofErr w:type="spellStart"/>
      <w:r w:rsidRPr="009071DD">
        <w:rPr>
          <w:rFonts w:eastAsia="Times New Roman"/>
          <w:sz w:val="20"/>
          <w:szCs w:val="20"/>
          <w:lang w:val="en-GB" w:eastAsia="zh-CN"/>
        </w:rPr>
        <w:t>BLCR</w:t>
      </w:r>
      <w:proofErr w:type="spellEnd"/>
      <w:r w:rsidRPr="009071DD">
        <w:rPr>
          <w:rFonts w:eastAsia="Times New Roman"/>
          <w:sz w:val="20"/>
          <w:szCs w:val="20"/>
          <w:lang w:val="en-GB" w:eastAsia="zh-CN"/>
        </w:rPr>
        <w:t xml:space="preserve"> for 38.423) Further discussions on remaining open issues for energy saving using AI/ML</w:t>
      </w:r>
      <w:r>
        <w:rPr>
          <w:rFonts w:eastAsia="Times New Roman"/>
          <w:sz w:val="20"/>
          <w:szCs w:val="20"/>
          <w:lang w:val="en-GB" w:eastAsia="zh-CN"/>
        </w:rPr>
        <w:t>, Huawei</w:t>
      </w:r>
    </w:p>
    <w:p w14:paraId="390C08F0" w14:textId="4B2940CE" w:rsidR="005456E5" w:rsidRPr="00694A89" w:rsidRDefault="009071DD" w:rsidP="00694A89">
      <w:pPr>
        <w:pStyle w:val="afc"/>
        <w:numPr>
          <w:ilvl w:val="0"/>
          <w:numId w:val="16"/>
        </w:numPr>
        <w:rPr>
          <w:rFonts w:eastAsia="Times New Roman"/>
          <w:sz w:val="20"/>
          <w:szCs w:val="20"/>
          <w:lang w:val="en-GB" w:eastAsia="zh-CN"/>
        </w:rPr>
      </w:pPr>
      <w:proofErr w:type="spellStart"/>
      <w:r w:rsidRPr="009071DD">
        <w:rPr>
          <w:rFonts w:eastAsia="Times New Roman"/>
          <w:sz w:val="20"/>
          <w:szCs w:val="20"/>
          <w:lang w:val="en-GB" w:eastAsia="zh-CN"/>
        </w:rPr>
        <w:t>R3</w:t>
      </w:r>
      <w:proofErr w:type="spellEnd"/>
      <w:r w:rsidRPr="009071DD">
        <w:rPr>
          <w:rFonts w:eastAsia="Times New Roman"/>
          <w:sz w:val="20"/>
          <w:szCs w:val="20"/>
          <w:lang w:val="en-GB" w:eastAsia="zh-CN"/>
        </w:rPr>
        <w:t>-226615</w:t>
      </w:r>
      <w:r>
        <w:rPr>
          <w:rFonts w:eastAsia="Times New Roman"/>
          <w:sz w:val="20"/>
          <w:szCs w:val="20"/>
          <w:lang w:val="en-GB" w:eastAsia="zh-CN"/>
        </w:rPr>
        <w:t>,</w:t>
      </w:r>
      <w:r w:rsidRPr="009071DD">
        <w:rPr>
          <w:rFonts w:eastAsia="Times New Roman"/>
          <w:sz w:val="20"/>
          <w:szCs w:val="20"/>
          <w:lang w:val="en-GB" w:eastAsia="zh-CN"/>
        </w:rPr>
        <w:tab/>
        <w:t>CR to 38.473 On the introduction of RAN AI/ML</w:t>
      </w:r>
      <w:r w:rsidR="00694A89" w:rsidRPr="00AB3753">
        <w:rPr>
          <w:rFonts w:eastAsia="Times New Roman"/>
          <w:sz w:val="20"/>
          <w:szCs w:val="20"/>
          <w:lang w:val="en-GB" w:eastAsia="zh-CN"/>
        </w:rPr>
        <w:t>, Huawei.</w:t>
      </w:r>
    </w:p>
    <w:sectPr w:rsidR="005456E5" w:rsidRPr="00694A8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671A3" w14:textId="77777777" w:rsidR="00CC0B7F" w:rsidRDefault="00CC0B7F">
      <w:r>
        <w:separator/>
      </w:r>
    </w:p>
  </w:endnote>
  <w:endnote w:type="continuationSeparator" w:id="0">
    <w:p w14:paraId="4757E903" w14:textId="77777777" w:rsidR="00CC0B7F" w:rsidRDefault="00CC0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965CA"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6133" w14:textId="77777777" w:rsidR="00CC0B7F" w:rsidRDefault="00CC0B7F">
      <w:r>
        <w:separator/>
      </w:r>
    </w:p>
  </w:footnote>
  <w:footnote w:type="continuationSeparator" w:id="0">
    <w:p w14:paraId="7F726D10" w14:textId="77777777" w:rsidR="00CC0B7F" w:rsidRDefault="00CC0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3A36E29"/>
    <w:multiLevelType w:val="hybridMultilevel"/>
    <w:tmpl w:val="4A146806"/>
    <w:lvl w:ilvl="0" w:tplc="C982F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58451F0"/>
    <w:multiLevelType w:val="hybridMultilevel"/>
    <w:tmpl w:val="6E264724"/>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1069"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053A99"/>
    <w:multiLevelType w:val="hybridMultilevel"/>
    <w:tmpl w:val="F79CC8E0"/>
    <w:lvl w:ilvl="0" w:tplc="7EF4F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96BBC"/>
    <w:multiLevelType w:val="hybridMultilevel"/>
    <w:tmpl w:val="4644115C"/>
    <w:lvl w:ilvl="0" w:tplc="E5160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5F6500FA"/>
    <w:multiLevelType w:val="hybridMultilevel"/>
    <w:tmpl w:val="384E8A2A"/>
    <w:lvl w:ilvl="0" w:tplc="3AE27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7"/>
  </w:num>
  <w:num w:numId="4">
    <w:abstractNumId w:val="28"/>
  </w:num>
  <w:num w:numId="5">
    <w:abstractNumId w:val="21"/>
  </w:num>
  <w:num w:numId="6">
    <w:abstractNumId w:val="0"/>
  </w:num>
  <w:num w:numId="7">
    <w:abstractNumId w:val="5"/>
  </w:num>
  <w:num w:numId="8">
    <w:abstractNumId w:val="16"/>
  </w:num>
  <w:num w:numId="9">
    <w:abstractNumId w:val="18"/>
  </w:num>
  <w:num w:numId="10">
    <w:abstractNumId w:val="17"/>
  </w:num>
  <w:num w:numId="11">
    <w:abstractNumId w:val="13"/>
  </w:num>
  <w:num w:numId="12">
    <w:abstractNumId w:val="25"/>
  </w:num>
  <w:num w:numId="13">
    <w:abstractNumId w:val="6"/>
  </w:num>
  <w:num w:numId="14">
    <w:abstractNumId w:val="20"/>
  </w:num>
  <w:num w:numId="15">
    <w:abstractNumId w:val="22"/>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24"/>
  </w:num>
  <w:num w:numId="37">
    <w:abstractNumId w:val="24"/>
  </w:num>
  <w:num w:numId="38">
    <w:abstractNumId w:val="9"/>
  </w:num>
  <w:num w:numId="39">
    <w:abstractNumId w:val="23"/>
  </w:num>
  <w:num w:numId="40">
    <w:abstractNumId w:val="19"/>
  </w:num>
  <w:num w:numId="41">
    <w:abstractNumId w:val="26"/>
  </w:num>
  <w:num w:numId="42">
    <w:abstractNumId w:val="7"/>
  </w:num>
  <w:num w:numId="43">
    <w:abstractNumId w:val="15"/>
  </w:num>
  <w:num w:numId="44">
    <w:abstractNumId w:val="11"/>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AE5"/>
    <w:rsid w:val="00017C43"/>
    <w:rsid w:val="000205C0"/>
    <w:rsid w:val="00020BFF"/>
    <w:rsid w:val="000224E8"/>
    <w:rsid w:val="00022E4A"/>
    <w:rsid w:val="00023E5C"/>
    <w:rsid w:val="00025434"/>
    <w:rsid w:val="0002747B"/>
    <w:rsid w:val="00030968"/>
    <w:rsid w:val="00031567"/>
    <w:rsid w:val="00032AB8"/>
    <w:rsid w:val="0003399C"/>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86F"/>
    <w:rsid w:val="00052018"/>
    <w:rsid w:val="000520DD"/>
    <w:rsid w:val="0005476A"/>
    <w:rsid w:val="00054CEB"/>
    <w:rsid w:val="00057F83"/>
    <w:rsid w:val="00061B84"/>
    <w:rsid w:val="000622D3"/>
    <w:rsid w:val="00062A3B"/>
    <w:rsid w:val="00064173"/>
    <w:rsid w:val="000655EF"/>
    <w:rsid w:val="00070AC6"/>
    <w:rsid w:val="00070CDD"/>
    <w:rsid w:val="00072EDF"/>
    <w:rsid w:val="00072FBD"/>
    <w:rsid w:val="000737BB"/>
    <w:rsid w:val="00073C97"/>
    <w:rsid w:val="0007516F"/>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8D8"/>
    <w:rsid w:val="00110973"/>
    <w:rsid w:val="00110CE9"/>
    <w:rsid w:val="001119E6"/>
    <w:rsid w:val="00112C1D"/>
    <w:rsid w:val="001133CF"/>
    <w:rsid w:val="00113571"/>
    <w:rsid w:val="00114EB0"/>
    <w:rsid w:val="001177F1"/>
    <w:rsid w:val="00117B42"/>
    <w:rsid w:val="00117E84"/>
    <w:rsid w:val="001214F7"/>
    <w:rsid w:val="00121CA2"/>
    <w:rsid w:val="0012227B"/>
    <w:rsid w:val="001227E7"/>
    <w:rsid w:val="00125A22"/>
    <w:rsid w:val="00126539"/>
    <w:rsid w:val="0012683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E31"/>
    <w:rsid w:val="00144AA6"/>
    <w:rsid w:val="0014638D"/>
    <w:rsid w:val="0015093A"/>
    <w:rsid w:val="00150FD5"/>
    <w:rsid w:val="00152608"/>
    <w:rsid w:val="001551A2"/>
    <w:rsid w:val="0015526C"/>
    <w:rsid w:val="001562D0"/>
    <w:rsid w:val="00157372"/>
    <w:rsid w:val="0016006A"/>
    <w:rsid w:val="001601B5"/>
    <w:rsid w:val="0016044E"/>
    <w:rsid w:val="00160DF5"/>
    <w:rsid w:val="00161A56"/>
    <w:rsid w:val="001636D5"/>
    <w:rsid w:val="00163EEC"/>
    <w:rsid w:val="00165014"/>
    <w:rsid w:val="001679FD"/>
    <w:rsid w:val="00167A9C"/>
    <w:rsid w:val="0017100B"/>
    <w:rsid w:val="00171F68"/>
    <w:rsid w:val="00172559"/>
    <w:rsid w:val="00174AB0"/>
    <w:rsid w:val="00177369"/>
    <w:rsid w:val="001775C4"/>
    <w:rsid w:val="001778DC"/>
    <w:rsid w:val="00177ED9"/>
    <w:rsid w:val="0018017B"/>
    <w:rsid w:val="00181069"/>
    <w:rsid w:val="00183125"/>
    <w:rsid w:val="00184EF7"/>
    <w:rsid w:val="00185A40"/>
    <w:rsid w:val="001860A0"/>
    <w:rsid w:val="0019227A"/>
    <w:rsid w:val="00195650"/>
    <w:rsid w:val="001977C8"/>
    <w:rsid w:val="00197C7B"/>
    <w:rsid w:val="001A1B88"/>
    <w:rsid w:val="001A1F92"/>
    <w:rsid w:val="001A2382"/>
    <w:rsid w:val="001A34F0"/>
    <w:rsid w:val="001A38C1"/>
    <w:rsid w:val="001A5B9B"/>
    <w:rsid w:val="001A68F4"/>
    <w:rsid w:val="001A6CB0"/>
    <w:rsid w:val="001B0937"/>
    <w:rsid w:val="001B1D9D"/>
    <w:rsid w:val="001B1FB4"/>
    <w:rsid w:val="001B2FCB"/>
    <w:rsid w:val="001B3D7B"/>
    <w:rsid w:val="001B415E"/>
    <w:rsid w:val="001B511A"/>
    <w:rsid w:val="001B57B0"/>
    <w:rsid w:val="001B6380"/>
    <w:rsid w:val="001B6CDE"/>
    <w:rsid w:val="001B7CA3"/>
    <w:rsid w:val="001C022C"/>
    <w:rsid w:val="001C0418"/>
    <w:rsid w:val="001C111C"/>
    <w:rsid w:val="001C1982"/>
    <w:rsid w:val="001C2AB9"/>
    <w:rsid w:val="001C2DD3"/>
    <w:rsid w:val="001C4A8B"/>
    <w:rsid w:val="001C4D9B"/>
    <w:rsid w:val="001C5F62"/>
    <w:rsid w:val="001C6466"/>
    <w:rsid w:val="001C6FB6"/>
    <w:rsid w:val="001D104C"/>
    <w:rsid w:val="001D1842"/>
    <w:rsid w:val="001D1EAA"/>
    <w:rsid w:val="001D2965"/>
    <w:rsid w:val="001D4FA8"/>
    <w:rsid w:val="001D504E"/>
    <w:rsid w:val="001D6F72"/>
    <w:rsid w:val="001D711B"/>
    <w:rsid w:val="001D747D"/>
    <w:rsid w:val="001E0270"/>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F94"/>
    <w:rsid w:val="001F2538"/>
    <w:rsid w:val="001F2CFC"/>
    <w:rsid w:val="001F3BDF"/>
    <w:rsid w:val="001F46A0"/>
    <w:rsid w:val="001F46E7"/>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021"/>
    <w:rsid w:val="0024335F"/>
    <w:rsid w:val="00243BC1"/>
    <w:rsid w:val="00244332"/>
    <w:rsid w:val="00245042"/>
    <w:rsid w:val="00245B23"/>
    <w:rsid w:val="00246DE8"/>
    <w:rsid w:val="0025022A"/>
    <w:rsid w:val="00250854"/>
    <w:rsid w:val="0025228F"/>
    <w:rsid w:val="002530BE"/>
    <w:rsid w:val="00253E55"/>
    <w:rsid w:val="00257195"/>
    <w:rsid w:val="002578D8"/>
    <w:rsid w:val="00257BB0"/>
    <w:rsid w:val="002613A5"/>
    <w:rsid w:val="0026317F"/>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338"/>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2ACC"/>
    <w:rsid w:val="002C3F9C"/>
    <w:rsid w:val="002C4745"/>
    <w:rsid w:val="002C4BB7"/>
    <w:rsid w:val="002C5758"/>
    <w:rsid w:val="002C5BCD"/>
    <w:rsid w:val="002C63B6"/>
    <w:rsid w:val="002C6B7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462"/>
    <w:rsid w:val="002E2C3E"/>
    <w:rsid w:val="002E3EF6"/>
    <w:rsid w:val="002E4216"/>
    <w:rsid w:val="002E4C5F"/>
    <w:rsid w:val="002E5A45"/>
    <w:rsid w:val="002E5E1A"/>
    <w:rsid w:val="002E664F"/>
    <w:rsid w:val="002E702E"/>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03"/>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0F85"/>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26D"/>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012"/>
    <w:rsid w:val="003D0F1F"/>
    <w:rsid w:val="003D17A2"/>
    <w:rsid w:val="003D1A37"/>
    <w:rsid w:val="003D4B4C"/>
    <w:rsid w:val="003D4CBF"/>
    <w:rsid w:val="003D5DCB"/>
    <w:rsid w:val="003D6692"/>
    <w:rsid w:val="003D6F36"/>
    <w:rsid w:val="003E0E02"/>
    <w:rsid w:val="003E0E80"/>
    <w:rsid w:val="003E2447"/>
    <w:rsid w:val="003E2FFA"/>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07BC"/>
    <w:rsid w:val="00444983"/>
    <w:rsid w:val="00444F8C"/>
    <w:rsid w:val="004453C9"/>
    <w:rsid w:val="00445A1C"/>
    <w:rsid w:val="0044674B"/>
    <w:rsid w:val="00446771"/>
    <w:rsid w:val="00453767"/>
    <w:rsid w:val="00453897"/>
    <w:rsid w:val="00454B84"/>
    <w:rsid w:val="00455154"/>
    <w:rsid w:val="004555BE"/>
    <w:rsid w:val="00455F90"/>
    <w:rsid w:val="004567A8"/>
    <w:rsid w:val="00456EF9"/>
    <w:rsid w:val="00456FB2"/>
    <w:rsid w:val="00457E35"/>
    <w:rsid w:val="0046072B"/>
    <w:rsid w:val="004607BA"/>
    <w:rsid w:val="00460DFE"/>
    <w:rsid w:val="004625CE"/>
    <w:rsid w:val="004652F2"/>
    <w:rsid w:val="004667D7"/>
    <w:rsid w:val="00466B68"/>
    <w:rsid w:val="00466F57"/>
    <w:rsid w:val="00467069"/>
    <w:rsid w:val="004678D4"/>
    <w:rsid w:val="0047197D"/>
    <w:rsid w:val="00471C06"/>
    <w:rsid w:val="00472352"/>
    <w:rsid w:val="004736B9"/>
    <w:rsid w:val="00473B6E"/>
    <w:rsid w:val="00474CAF"/>
    <w:rsid w:val="0047550E"/>
    <w:rsid w:val="00475FA8"/>
    <w:rsid w:val="004761B3"/>
    <w:rsid w:val="0047739E"/>
    <w:rsid w:val="0048087F"/>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965"/>
    <w:rsid w:val="004A057E"/>
    <w:rsid w:val="004A1824"/>
    <w:rsid w:val="004A2817"/>
    <w:rsid w:val="004A2EF8"/>
    <w:rsid w:val="004A35BF"/>
    <w:rsid w:val="004A3677"/>
    <w:rsid w:val="004A49E9"/>
    <w:rsid w:val="004A588E"/>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70"/>
    <w:rsid w:val="004F6F3D"/>
    <w:rsid w:val="004F73A5"/>
    <w:rsid w:val="004F76F4"/>
    <w:rsid w:val="00501087"/>
    <w:rsid w:val="00502CE9"/>
    <w:rsid w:val="00503992"/>
    <w:rsid w:val="00504ABB"/>
    <w:rsid w:val="00504E75"/>
    <w:rsid w:val="0050549E"/>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A1"/>
    <w:rsid w:val="005330EE"/>
    <w:rsid w:val="005357B3"/>
    <w:rsid w:val="005365BE"/>
    <w:rsid w:val="0054059A"/>
    <w:rsid w:val="00541256"/>
    <w:rsid w:val="0054438E"/>
    <w:rsid w:val="005456E5"/>
    <w:rsid w:val="00546EF4"/>
    <w:rsid w:val="0054785C"/>
    <w:rsid w:val="005501A1"/>
    <w:rsid w:val="00550A44"/>
    <w:rsid w:val="00550DD0"/>
    <w:rsid w:val="00551346"/>
    <w:rsid w:val="00551C3E"/>
    <w:rsid w:val="00551DDD"/>
    <w:rsid w:val="00552D60"/>
    <w:rsid w:val="00553B83"/>
    <w:rsid w:val="005546C7"/>
    <w:rsid w:val="00555282"/>
    <w:rsid w:val="005554DB"/>
    <w:rsid w:val="00557C6C"/>
    <w:rsid w:val="005602B5"/>
    <w:rsid w:val="005609CE"/>
    <w:rsid w:val="005634D7"/>
    <w:rsid w:val="00563EB4"/>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F16"/>
    <w:rsid w:val="0058102B"/>
    <w:rsid w:val="005831DD"/>
    <w:rsid w:val="00583D3F"/>
    <w:rsid w:val="0058472F"/>
    <w:rsid w:val="00584912"/>
    <w:rsid w:val="005865D8"/>
    <w:rsid w:val="00586DD7"/>
    <w:rsid w:val="00586F21"/>
    <w:rsid w:val="005936AE"/>
    <w:rsid w:val="005936AF"/>
    <w:rsid w:val="005944E5"/>
    <w:rsid w:val="0059611C"/>
    <w:rsid w:val="005A153A"/>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1C49"/>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DD7"/>
    <w:rsid w:val="00647E1E"/>
    <w:rsid w:val="00652E41"/>
    <w:rsid w:val="00652EF1"/>
    <w:rsid w:val="00653D47"/>
    <w:rsid w:val="0065407D"/>
    <w:rsid w:val="00654A1C"/>
    <w:rsid w:val="00656298"/>
    <w:rsid w:val="0066041B"/>
    <w:rsid w:val="00661F1C"/>
    <w:rsid w:val="00662065"/>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764"/>
    <w:rsid w:val="00681497"/>
    <w:rsid w:val="00682F18"/>
    <w:rsid w:val="00683590"/>
    <w:rsid w:val="00683A98"/>
    <w:rsid w:val="0068422A"/>
    <w:rsid w:val="006853A9"/>
    <w:rsid w:val="00685676"/>
    <w:rsid w:val="00685CB5"/>
    <w:rsid w:val="0068764D"/>
    <w:rsid w:val="006906C2"/>
    <w:rsid w:val="00690D77"/>
    <w:rsid w:val="00693A52"/>
    <w:rsid w:val="00694A89"/>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0A"/>
    <w:rsid w:val="006E0B67"/>
    <w:rsid w:val="006E0CB0"/>
    <w:rsid w:val="006E0DB9"/>
    <w:rsid w:val="006E0EEE"/>
    <w:rsid w:val="006E1145"/>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A3A"/>
    <w:rsid w:val="00707064"/>
    <w:rsid w:val="007074BA"/>
    <w:rsid w:val="00707D3A"/>
    <w:rsid w:val="0071007C"/>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D2F"/>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7C7"/>
    <w:rsid w:val="007922F8"/>
    <w:rsid w:val="00792374"/>
    <w:rsid w:val="00792CD6"/>
    <w:rsid w:val="007931BA"/>
    <w:rsid w:val="0079442D"/>
    <w:rsid w:val="00794441"/>
    <w:rsid w:val="00795E88"/>
    <w:rsid w:val="00796155"/>
    <w:rsid w:val="0079651C"/>
    <w:rsid w:val="00796522"/>
    <w:rsid w:val="00796B2F"/>
    <w:rsid w:val="00797D98"/>
    <w:rsid w:val="007A4999"/>
    <w:rsid w:val="007A4CD1"/>
    <w:rsid w:val="007A76A0"/>
    <w:rsid w:val="007B347A"/>
    <w:rsid w:val="007B446A"/>
    <w:rsid w:val="007B512A"/>
    <w:rsid w:val="007B5967"/>
    <w:rsid w:val="007B6720"/>
    <w:rsid w:val="007B724A"/>
    <w:rsid w:val="007B744C"/>
    <w:rsid w:val="007B74B3"/>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4EB8"/>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47D10"/>
    <w:rsid w:val="00847E25"/>
    <w:rsid w:val="00850DCF"/>
    <w:rsid w:val="00852345"/>
    <w:rsid w:val="008525BE"/>
    <w:rsid w:val="008537FC"/>
    <w:rsid w:val="00855B68"/>
    <w:rsid w:val="0085631C"/>
    <w:rsid w:val="0085641C"/>
    <w:rsid w:val="0086790E"/>
    <w:rsid w:val="00872C69"/>
    <w:rsid w:val="00872E1F"/>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F76"/>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21"/>
    <w:rsid w:val="008B5190"/>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AA0"/>
    <w:rsid w:val="008D6B8C"/>
    <w:rsid w:val="008D7B86"/>
    <w:rsid w:val="008D7E3C"/>
    <w:rsid w:val="008E0711"/>
    <w:rsid w:val="008E0875"/>
    <w:rsid w:val="008E120E"/>
    <w:rsid w:val="008E317F"/>
    <w:rsid w:val="008E48DB"/>
    <w:rsid w:val="008E5CF9"/>
    <w:rsid w:val="008E6036"/>
    <w:rsid w:val="008E726F"/>
    <w:rsid w:val="008E79CD"/>
    <w:rsid w:val="008E7DBA"/>
    <w:rsid w:val="008F1DD5"/>
    <w:rsid w:val="008F2B18"/>
    <w:rsid w:val="008F2E09"/>
    <w:rsid w:val="008F2E96"/>
    <w:rsid w:val="008F316F"/>
    <w:rsid w:val="008F3493"/>
    <w:rsid w:val="008F3C0D"/>
    <w:rsid w:val="008F4441"/>
    <w:rsid w:val="008F5B85"/>
    <w:rsid w:val="008F77B1"/>
    <w:rsid w:val="008F782B"/>
    <w:rsid w:val="008F797E"/>
    <w:rsid w:val="008F7CD0"/>
    <w:rsid w:val="00900ECE"/>
    <w:rsid w:val="009029D6"/>
    <w:rsid w:val="009031F0"/>
    <w:rsid w:val="009035C5"/>
    <w:rsid w:val="00904758"/>
    <w:rsid w:val="009051C8"/>
    <w:rsid w:val="00905409"/>
    <w:rsid w:val="00905879"/>
    <w:rsid w:val="00905B1B"/>
    <w:rsid w:val="0090710A"/>
    <w:rsid w:val="009071DD"/>
    <w:rsid w:val="00910004"/>
    <w:rsid w:val="00910153"/>
    <w:rsid w:val="009118A8"/>
    <w:rsid w:val="00916611"/>
    <w:rsid w:val="009173E2"/>
    <w:rsid w:val="0091792E"/>
    <w:rsid w:val="00920974"/>
    <w:rsid w:val="009222D0"/>
    <w:rsid w:val="00922D7C"/>
    <w:rsid w:val="009239BB"/>
    <w:rsid w:val="0092516E"/>
    <w:rsid w:val="00926114"/>
    <w:rsid w:val="00927857"/>
    <w:rsid w:val="00930B96"/>
    <w:rsid w:val="00931E63"/>
    <w:rsid w:val="00932114"/>
    <w:rsid w:val="00932976"/>
    <w:rsid w:val="00932AE1"/>
    <w:rsid w:val="00933D96"/>
    <w:rsid w:val="009345CA"/>
    <w:rsid w:val="00934889"/>
    <w:rsid w:val="00935166"/>
    <w:rsid w:val="00935487"/>
    <w:rsid w:val="0093654F"/>
    <w:rsid w:val="0093757B"/>
    <w:rsid w:val="00937CD9"/>
    <w:rsid w:val="00937F89"/>
    <w:rsid w:val="0094074A"/>
    <w:rsid w:val="009421CA"/>
    <w:rsid w:val="00942DAE"/>
    <w:rsid w:val="00942E79"/>
    <w:rsid w:val="009433E5"/>
    <w:rsid w:val="00943AAA"/>
    <w:rsid w:val="009469FD"/>
    <w:rsid w:val="00946A28"/>
    <w:rsid w:val="00950BB4"/>
    <w:rsid w:val="00951CDA"/>
    <w:rsid w:val="00952DFC"/>
    <w:rsid w:val="009532B9"/>
    <w:rsid w:val="00954A16"/>
    <w:rsid w:val="00955911"/>
    <w:rsid w:val="00955C83"/>
    <w:rsid w:val="00955EC7"/>
    <w:rsid w:val="009568A6"/>
    <w:rsid w:val="00956F3A"/>
    <w:rsid w:val="009612A1"/>
    <w:rsid w:val="00962818"/>
    <w:rsid w:val="00964DEA"/>
    <w:rsid w:val="00966E9C"/>
    <w:rsid w:val="00967109"/>
    <w:rsid w:val="00967BBC"/>
    <w:rsid w:val="009730B0"/>
    <w:rsid w:val="0097327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AF5"/>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967"/>
    <w:rsid w:val="009D2EB3"/>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16A7"/>
    <w:rsid w:val="009F458D"/>
    <w:rsid w:val="009F5C3D"/>
    <w:rsid w:val="009F6450"/>
    <w:rsid w:val="00A007DD"/>
    <w:rsid w:val="00A03496"/>
    <w:rsid w:val="00A0622B"/>
    <w:rsid w:val="00A06BFC"/>
    <w:rsid w:val="00A07ACA"/>
    <w:rsid w:val="00A10593"/>
    <w:rsid w:val="00A10749"/>
    <w:rsid w:val="00A11DA6"/>
    <w:rsid w:val="00A142CE"/>
    <w:rsid w:val="00A16333"/>
    <w:rsid w:val="00A165C7"/>
    <w:rsid w:val="00A16A4C"/>
    <w:rsid w:val="00A21B43"/>
    <w:rsid w:val="00A21FB9"/>
    <w:rsid w:val="00A22E52"/>
    <w:rsid w:val="00A23DF7"/>
    <w:rsid w:val="00A243EE"/>
    <w:rsid w:val="00A2699F"/>
    <w:rsid w:val="00A26A1E"/>
    <w:rsid w:val="00A26DE2"/>
    <w:rsid w:val="00A2785C"/>
    <w:rsid w:val="00A30656"/>
    <w:rsid w:val="00A3088A"/>
    <w:rsid w:val="00A3180A"/>
    <w:rsid w:val="00A31AC6"/>
    <w:rsid w:val="00A33D68"/>
    <w:rsid w:val="00A33EAB"/>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4F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29A"/>
    <w:rsid w:val="00A812FF"/>
    <w:rsid w:val="00A81C95"/>
    <w:rsid w:val="00A8205B"/>
    <w:rsid w:val="00A8255B"/>
    <w:rsid w:val="00A82733"/>
    <w:rsid w:val="00A83254"/>
    <w:rsid w:val="00A83501"/>
    <w:rsid w:val="00A83E7D"/>
    <w:rsid w:val="00A83ED4"/>
    <w:rsid w:val="00A8600D"/>
    <w:rsid w:val="00A863EE"/>
    <w:rsid w:val="00A879FD"/>
    <w:rsid w:val="00A928E5"/>
    <w:rsid w:val="00A934D0"/>
    <w:rsid w:val="00A94392"/>
    <w:rsid w:val="00A95754"/>
    <w:rsid w:val="00A9721B"/>
    <w:rsid w:val="00A979B4"/>
    <w:rsid w:val="00AA3A7F"/>
    <w:rsid w:val="00AA4C5E"/>
    <w:rsid w:val="00AA73DA"/>
    <w:rsid w:val="00AA7DFA"/>
    <w:rsid w:val="00AB057B"/>
    <w:rsid w:val="00AB2179"/>
    <w:rsid w:val="00AB3629"/>
    <w:rsid w:val="00AB37CE"/>
    <w:rsid w:val="00AB3D1F"/>
    <w:rsid w:val="00AB4399"/>
    <w:rsid w:val="00AB4891"/>
    <w:rsid w:val="00AB502E"/>
    <w:rsid w:val="00AB7302"/>
    <w:rsid w:val="00AC2B26"/>
    <w:rsid w:val="00AC32AC"/>
    <w:rsid w:val="00AC398B"/>
    <w:rsid w:val="00AC4067"/>
    <w:rsid w:val="00AC6137"/>
    <w:rsid w:val="00AC6156"/>
    <w:rsid w:val="00AC6556"/>
    <w:rsid w:val="00AC65C2"/>
    <w:rsid w:val="00AD0483"/>
    <w:rsid w:val="00AD0624"/>
    <w:rsid w:val="00AD1841"/>
    <w:rsid w:val="00AD34E1"/>
    <w:rsid w:val="00AD3B6A"/>
    <w:rsid w:val="00AD42E1"/>
    <w:rsid w:val="00AD482F"/>
    <w:rsid w:val="00AD530D"/>
    <w:rsid w:val="00AD6396"/>
    <w:rsid w:val="00AE0052"/>
    <w:rsid w:val="00AE20D4"/>
    <w:rsid w:val="00AE2673"/>
    <w:rsid w:val="00AE2CC3"/>
    <w:rsid w:val="00AE2DDF"/>
    <w:rsid w:val="00AE2FA5"/>
    <w:rsid w:val="00AE30CF"/>
    <w:rsid w:val="00AE4202"/>
    <w:rsid w:val="00AE5600"/>
    <w:rsid w:val="00AE6F49"/>
    <w:rsid w:val="00AE7439"/>
    <w:rsid w:val="00AE7EA7"/>
    <w:rsid w:val="00AF0536"/>
    <w:rsid w:val="00AF1789"/>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386"/>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37E"/>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EF8"/>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0CD7"/>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26D"/>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3F40"/>
    <w:rsid w:val="00C84DC4"/>
    <w:rsid w:val="00C854A8"/>
    <w:rsid w:val="00C85755"/>
    <w:rsid w:val="00C860CA"/>
    <w:rsid w:val="00C86957"/>
    <w:rsid w:val="00C9170E"/>
    <w:rsid w:val="00C92086"/>
    <w:rsid w:val="00C92420"/>
    <w:rsid w:val="00C92CF7"/>
    <w:rsid w:val="00C93080"/>
    <w:rsid w:val="00C94868"/>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B7F"/>
    <w:rsid w:val="00CC1B29"/>
    <w:rsid w:val="00CC475F"/>
    <w:rsid w:val="00CC5366"/>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C83"/>
    <w:rsid w:val="00D17D34"/>
    <w:rsid w:val="00D20A32"/>
    <w:rsid w:val="00D233A3"/>
    <w:rsid w:val="00D2389D"/>
    <w:rsid w:val="00D24B5B"/>
    <w:rsid w:val="00D25335"/>
    <w:rsid w:val="00D25C6F"/>
    <w:rsid w:val="00D2660D"/>
    <w:rsid w:val="00D317C2"/>
    <w:rsid w:val="00D32033"/>
    <w:rsid w:val="00D322C4"/>
    <w:rsid w:val="00D32B0C"/>
    <w:rsid w:val="00D34B96"/>
    <w:rsid w:val="00D3652B"/>
    <w:rsid w:val="00D377E1"/>
    <w:rsid w:val="00D40C3D"/>
    <w:rsid w:val="00D413F6"/>
    <w:rsid w:val="00D41622"/>
    <w:rsid w:val="00D42B2F"/>
    <w:rsid w:val="00D44952"/>
    <w:rsid w:val="00D47B5E"/>
    <w:rsid w:val="00D500FB"/>
    <w:rsid w:val="00D504D2"/>
    <w:rsid w:val="00D507C5"/>
    <w:rsid w:val="00D50BAD"/>
    <w:rsid w:val="00D51DA3"/>
    <w:rsid w:val="00D5234E"/>
    <w:rsid w:val="00D52DEF"/>
    <w:rsid w:val="00D54ABF"/>
    <w:rsid w:val="00D55157"/>
    <w:rsid w:val="00D56017"/>
    <w:rsid w:val="00D60117"/>
    <w:rsid w:val="00D61CFF"/>
    <w:rsid w:val="00D61E64"/>
    <w:rsid w:val="00D6360C"/>
    <w:rsid w:val="00D64714"/>
    <w:rsid w:val="00D64BB8"/>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5D0"/>
    <w:rsid w:val="00D9074A"/>
    <w:rsid w:val="00D9097D"/>
    <w:rsid w:val="00D914B1"/>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8CF"/>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7B4"/>
    <w:rsid w:val="00E319C5"/>
    <w:rsid w:val="00E31B55"/>
    <w:rsid w:val="00E324CC"/>
    <w:rsid w:val="00E34407"/>
    <w:rsid w:val="00E3467F"/>
    <w:rsid w:val="00E40D12"/>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A4A"/>
    <w:rsid w:val="00E82F71"/>
    <w:rsid w:val="00E836AC"/>
    <w:rsid w:val="00E84310"/>
    <w:rsid w:val="00E849D4"/>
    <w:rsid w:val="00E855A7"/>
    <w:rsid w:val="00E85C54"/>
    <w:rsid w:val="00E86828"/>
    <w:rsid w:val="00E86925"/>
    <w:rsid w:val="00E86E33"/>
    <w:rsid w:val="00E87423"/>
    <w:rsid w:val="00E901C9"/>
    <w:rsid w:val="00E91C6C"/>
    <w:rsid w:val="00E922A3"/>
    <w:rsid w:val="00E95444"/>
    <w:rsid w:val="00E9713D"/>
    <w:rsid w:val="00E973A9"/>
    <w:rsid w:val="00EA1FBE"/>
    <w:rsid w:val="00EA251F"/>
    <w:rsid w:val="00EA32CC"/>
    <w:rsid w:val="00EA33A8"/>
    <w:rsid w:val="00EA6667"/>
    <w:rsid w:val="00EA6D06"/>
    <w:rsid w:val="00EB08DC"/>
    <w:rsid w:val="00EB3BD5"/>
    <w:rsid w:val="00EB4128"/>
    <w:rsid w:val="00EB4CC3"/>
    <w:rsid w:val="00EB52E7"/>
    <w:rsid w:val="00EB5621"/>
    <w:rsid w:val="00EB63D8"/>
    <w:rsid w:val="00EB7474"/>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EF76BF"/>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84F"/>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992"/>
    <w:rsid w:val="00F44A58"/>
    <w:rsid w:val="00F45052"/>
    <w:rsid w:val="00F475D5"/>
    <w:rsid w:val="00F476A5"/>
    <w:rsid w:val="00F47A89"/>
    <w:rsid w:val="00F50F2A"/>
    <w:rsid w:val="00F53EBD"/>
    <w:rsid w:val="00F5423E"/>
    <w:rsid w:val="00F54EA6"/>
    <w:rsid w:val="00F550A2"/>
    <w:rsid w:val="00F555A1"/>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FDF"/>
    <w:rsid w:val="00F9512C"/>
    <w:rsid w:val="00F963F3"/>
    <w:rsid w:val="00F96A52"/>
    <w:rsid w:val="00F96B99"/>
    <w:rsid w:val="00F97194"/>
    <w:rsid w:val="00FA004A"/>
    <w:rsid w:val="00FA0B9F"/>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8D7"/>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C59"/>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D3DFF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B3C2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uiPriority w:val="99"/>
    <w:rPr>
      <w:rFonts w:eastAsia="宋体"/>
      <w:sz w:val="16"/>
      <w:lang w:val="en-US" w:eastAsia="zh-CN" w:bidi="ar-SA"/>
    </w:rPr>
  </w:style>
  <w:style w:type="paragraph" w:styleId="af0">
    <w:name w:val="annotation text"/>
    <w:basedOn w:val="a2"/>
    <w:link w:val="13"/>
    <w:uiPriority w:val="99"/>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694A89"/>
    <w:pPr>
      <w:numPr>
        <w:numId w:val="32"/>
      </w:numPr>
      <w:ind w:left="0" w:firstLine="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694A89"/>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5">
    <w:name w:val="列出段落1"/>
    <w:basedOn w:val="a2"/>
    <w:rsid w:val="00706A3A"/>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3">
    <w:name w:val="批注文字 字符1"/>
    <w:link w:val="af0"/>
    <w:uiPriority w:val="99"/>
    <w:locked/>
    <w:rsid w:val="00706A3A"/>
    <w:rPr>
      <w:rFonts w:eastAsia="Times New Roman"/>
      <w:lang w:val="en-GB"/>
    </w:rPr>
  </w:style>
  <w:style w:type="paragraph" w:customStyle="1" w:styleId="25">
    <w:name w:val="列出段落2"/>
    <w:basedOn w:val="a2"/>
    <w:rsid w:val="00706A3A"/>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b">
    <w:name w:val="批注文字 字符"/>
    <w:uiPriority w:val="99"/>
    <w:locked/>
    <w:rsid w:val="00F44992"/>
    <w:rPr>
      <w:rFonts w:eastAsia="Calibri"/>
      <w:lang w:eastAsia="zh-CN" w:bidi="ar-SA"/>
    </w:rPr>
  </w:style>
  <w:style w:type="paragraph" w:customStyle="1" w:styleId="31">
    <w:name w:val="列出段落3"/>
    <w:basedOn w:val="a2"/>
    <w:rsid w:val="00F44992"/>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afc">
    <w:name w:val="List Paragraph"/>
    <w:basedOn w:val="a2"/>
    <w:link w:val="afd"/>
    <w:uiPriority w:val="34"/>
    <w:qFormat/>
    <w:rsid w:val="00FE7C59"/>
    <w:pPr>
      <w:spacing w:after="120"/>
      <w:ind w:left="720"/>
      <w:contextualSpacing/>
    </w:pPr>
    <w:rPr>
      <w:rFonts w:eastAsia="MS Mincho"/>
      <w:sz w:val="22"/>
      <w:szCs w:val="24"/>
      <w:lang w:val="en-US" w:eastAsia="ja-JP"/>
    </w:rPr>
  </w:style>
  <w:style w:type="character" w:customStyle="1" w:styleId="afd">
    <w:name w:val="列表段落 字符"/>
    <w:link w:val="afc"/>
    <w:uiPriority w:val="34"/>
    <w:qFormat/>
    <w:locked/>
    <w:rsid w:val="00FE7C59"/>
    <w:rPr>
      <w:sz w:val="22"/>
      <w:szCs w:val="24"/>
      <w:lang w:eastAsia="ja-JP"/>
    </w:rPr>
  </w:style>
  <w:style w:type="paragraph" w:customStyle="1" w:styleId="43">
    <w:name w:val="列出段落4"/>
    <w:basedOn w:val="a2"/>
    <w:rsid w:val="009A3AF5"/>
    <w:pPr>
      <w:spacing w:before="100" w:beforeAutospacing="1"/>
      <w:ind w:left="720"/>
      <w:contextualSpacing/>
    </w:pPr>
    <w:rPr>
      <w:rFonts w:eastAsia="宋体"/>
      <w:sz w:val="24"/>
      <w:szCs w:val="24"/>
      <w:lang w:val="en-US" w:eastAsia="zh-CN"/>
    </w:rPr>
  </w:style>
  <w:style w:type="paragraph" w:customStyle="1" w:styleId="16">
    <w:name w:val="正文1"/>
    <w:rsid w:val="001D104C"/>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5592801">
      <w:bodyDiv w:val="1"/>
      <w:marLeft w:val="0"/>
      <w:marRight w:val="0"/>
      <w:marTop w:val="0"/>
      <w:marBottom w:val="0"/>
      <w:divBdr>
        <w:top w:val="none" w:sz="0" w:space="0" w:color="auto"/>
        <w:left w:val="none" w:sz="0" w:space="0" w:color="auto"/>
        <w:bottom w:val="none" w:sz="0" w:space="0" w:color="auto"/>
        <w:right w:val="none" w:sz="0" w:space="0" w:color="auto"/>
      </w:divBdr>
    </w:div>
    <w:div w:id="384372732">
      <w:bodyDiv w:val="1"/>
      <w:marLeft w:val="0"/>
      <w:marRight w:val="0"/>
      <w:marTop w:val="0"/>
      <w:marBottom w:val="0"/>
      <w:divBdr>
        <w:top w:val="none" w:sz="0" w:space="0" w:color="auto"/>
        <w:left w:val="none" w:sz="0" w:space="0" w:color="auto"/>
        <w:bottom w:val="none" w:sz="0" w:space="0" w:color="auto"/>
        <w:right w:val="none" w:sz="0" w:space="0" w:color="auto"/>
      </w:divBdr>
    </w:div>
    <w:div w:id="57458559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1880018">
      <w:bodyDiv w:val="1"/>
      <w:marLeft w:val="0"/>
      <w:marRight w:val="0"/>
      <w:marTop w:val="0"/>
      <w:marBottom w:val="0"/>
      <w:divBdr>
        <w:top w:val="none" w:sz="0" w:space="0" w:color="auto"/>
        <w:left w:val="none" w:sz="0" w:space="0" w:color="auto"/>
        <w:bottom w:val="none" w:sz="0" w:space="0" w:color="auto"/>
        <w:right w:val="none" w:sz="0" w:space="0" w:color="auto"/>
      </w:divBdr>
    </w:div>
    <w:div w:id="1081489826">
      <w:bodyDiv w:val="1"/>
      <w:marLeft w:val="0"/>
      <w:marRight w:val="0"/>
      <w:marTop w:val="0"/>
      <w:marBottom w:val="0"/>
      <w:divBdr>
        <w:top w:val="none" w:sz="0" w:space="0" w:color="auto"/>
        <w:left w:val="none" w:sz="0" w:space="0" w:color="auto"/>
        <w:bottom w:val="none" w:sz="0" w:space="0" w:color="auto"/>
        <w:right w:val="none" w:sz="0" w:space="0" w:color="auto"/>
      </w:divBdr>
    </w:div>
    <w:div w:id="1306425794">
      <w:bodyDiv w:val="1"/>
      <w:marLeft w:val="0"/>
      <w:marRight w:val="0"/>
      <w:marTop w:val="0"/>
      <w:marBottom w:val="0"/>
      <w:divBdr>
        <w:top w:val="none" w:sz="0" w:space="0" w:color="auto"/>
        <w:left w:val="none" w:sz="0" w:space="0" w:color="auto"/>
        <w:bottom w:val="none" w:sz="0" w:space="0" w:color="auto"/>
        <w:right w:val="none" w:sz="0" w:space="0" w:color="auto"/>
      </w:divBdr>
    </w:div>
    <w:div w:id="141678055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B5089-A1FD-426B-AC11-7D49B0A2E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cp:revision>
  <cp:lastPrinted>2009-04-22T07:01:00Z</cp:lastPrinted>
  <dcterms:created xsi:type="dcterms:W3CDTF">2022-11-01T09:58:00Z</dcterms:created>
  <dcterms:modified xsi:type="dcterms:W3CDTF">2022-11-04T05:03:00Z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(3)9Zekk7lkvsUd8WrXJzIqpwn0Bc0hR4tgbz3Qi0efxbn9/HLsqaBaenOzm8KocLPz6Rjpgwy6
sRJgkISc8yKvH+gWXrh9NpEYne8DngMWrCtyQhtml2RyyyvoQoy9E70A3m80N6Agqs8X/E9F
lbzPiNdOm7HuFTCHuu0EUZc2aYxghFeLE4Fw1DRwhLhzjBt2FVidwNHzVivgCopqwMlIqivo
xq5jR3Q0ZXtB3Kx0V+</vt:lpwstr>
  </property>
  <property fmtid="{D5CDD505-2E9C-101B-9397-08002B2CF9AE}" pid="17" name="_2015_ms_pID_7253431">
    <vt:lpwstr>wXLQ6rK8tQWV1tn2IGtNRxwm7nGVvnntcmfoL17TtGMAAx9KRcCcXO
QTAohffocSV1kQX1G2fLmnIU/f65Gy3GiQwYTtvZaua2ui2rh5UGcfMY5GDHoh4qfBwjVHMs
V0I5bsm6XfvPkEXb9Vsav2iqvZr5J33P8nx4xYG0QT7n6L+lbEor+aDNMzJbF5J1uCIVw+1d
WwrrzlaAcOxiibEPjr1l2udFqQNAXpotDk9p</vt:lpwstr>
  </property>
  <property fmtid="{D5CDD505-2E9C-101B-9397-08002B2CF9AE}" pid="18" name="_2015_ms_pID_7253432">
    <vt:lpwstr>VQ==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1665286147</vt:lpwstr>
  </property>
</Properties>
</file>